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Nathalie DUHAMEL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36 rue Etienne Dolet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45000 Orléans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06 72 65 25 21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0">
        <w:r>
          <w:rPr>
            <w:rFonts w:ascii="Tahoma" w:hAnsi="Tahoma" w:cs="Tahoma" w:eastAsia="Tahoma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nm.duhamel@orange.fr</w:t>
        </w:r>
      </w:hyperlink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52 ans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Permis B</w:t>
      </w: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ahoma" w:hAnsi="Tahoma" w:cs="Tahoma" w:eastAsia="Tahoma"/>
          <w:b/>
          <w:color w:val="auto"/>
          <w:spacing w:val="0"/>
          <w:position w:val="0"/>
          <w:sz w:val="36"/>
          <w:u w:val="single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36"/>
          <w:u w:val="single"/>
          <w:shd w:fill="auto" w:val="clear"/>
        </w:rPr>
        <w:t xml:space="preserve">AGENT ADMINISTRATIF / CAISSIERE</w:t>
      </w:r>
    </w:p>
    <w:p>
      <w:pPr>
        <w:spacing w:before="0" w:after="0" w:line="240"/>
        <w:ind w:right="0" w:left="72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Intérim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Février 2015 : Conditionneuse Bebloom Orléans La Source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Avril/Mai 2015 : Inventoriste Carrefour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Emplois administratifs et commerciaux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Juin 2013 à Août 2015</w:t>
      </w:r>
    </w:p>
    <w:p>
      <w:pPr>
        <w:numPr>
          <w:ilvl w:val="0"/>
          <w:numId w:val="5"/>
        </w:numPr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Service abonnements La Marseillaise 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Avril à Octobre 2014</w:t>
      </w:r>
    </w:p>
    <w:p>
      <w:pPr>
        <w:numPr>
          <w:ilvl w:val="0"/>
          <w:numId w:val="7"/>
        </w:numPr>
        <w:tabs>
          <w:tab w:val="left" w:pos="795" w:leader="none"/>
        </w:tabs>
        <w:spacing w:before="0" w:after="0" w:line="240"/>
        <w:ind w:right="0" w:left="795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Enquêtrice terrain RTM Marseille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J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uillet 2007 à juin 2011</w:t>
      </w:r>
    </w:p>
    <w:p>
      <w:pPr>
        <w:numPr>
          <w:ilvl w:val="0"/>
          <w:numId w:val="9"/>
        </w:numPr>
        <w:tabs>
          <w:tab w:val="left" w:pos="795" w:leader="none"/>
        </w:tabs>
        <w:spacing w:before="0" w:after="0" w:line="240"/>
        <w:ind w:right="0" w:left="795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Comité d’Etablissement France Telecom Orléans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Agent d’accueil et surveillance, billetterie, comptoir de vente, visites guidées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2004 à 2007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Château d’Auvers sur Oise et de Thoiry 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Villa Savoye de Poissy 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Musée d’Archéologie Nationale de St Germain en Laye </w:t>
      </w:r>
    </w:p>
    <w:p>
      <w:pPr>
        <w:numPr>
          <w:ilvl w:val="0"/>
          <w:numId w:val="11"/>
        </w:numPr>
        <w:tabs>
          <w:tab w:val="left" w:pos="720" w:leader="none"/>
        </w:tabs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Château de Malmaison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Secrétariat de Direction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1994 à 2000</w:t>
      </w:r>
    </w:p>
    <w:p>
      <w:pPr>
        <w:numPr>
          <w:ilvl w:val="0"/>
          <w:numId w:val="13"/>
        </w:numPr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Etex Gestion Vernouillet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shd w:fill="auto" w:val="clear"/>
        </w:rPr>
        <w:t xml:space="preserve">Hôtesse de caisse 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1989 à 1993</w:t>
      </w:r>
    </w:p>
    <w:p>
      <w:pPr>
        <w:numPr>
          <w:ilvl w:val="0"/>
          <w:numId w:val="15"/>
        </w:numPr>
        <w:spacing w:before="0" w:after="0" w:line="240"/>
        <w:ind w:right="0" w:left="720" w:hanging="36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Leclerc Distribution Limay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b/>
          <w:color w:val="auto"/>
          <w:spacing w:val="0"/>
          <w:position w:val="0"/>
          <w:sz w:val="24"/>
          <w:u w:val="single"/>
          <w:shd w:fill="auto" w:val="clear"/>
        </w:rPr>
        <w:t xml:space="preserve">ETUDES &amp; DIPLOMES</w:t>
      </w:r>
    </w:p>
    <w:p>
      <w:pPr>
        <w:spacing w:before="0" w:after="0" w:line="240"/>
        <w:ind w:right="0" w:left="1410" w:hanging="141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1410" w:hanging="141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Juin 2007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ab/>
        <w:t xml:space="preserve">Master 1 Muséologie option médiation </w:t>
      </w:r>
    </w:p>
    <w:p>
      <w:pPr>
        <w:spacing w:before="0" w:after="0" w:line="240"/>
        <w:ind w:right="0" w:left="0" w:firstLine="141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Juin 2005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ab/>
        <w:t xml:space="preserve">Diplôme de 1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  <w:vertAlign w:val="superscript"/>
        </w:rPr>
        <w:t xml:space="preserve">er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 cycle Ecole du Louvre option Art du XXème siècle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1995 / 96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     CNAM Versailles Cours du soir Droit, Comptabilité, Gestion</w:t>
      </w: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</w:pPr>
      <w:r>
        <w:rPr>
          <w:rFonts w:ascii="Tahoma" w:hAnsi="Tahoma" w:cs="Tahoma" w:eastAsia="Tahoma"/>
          <w:color w:val="auto"/>
          <w:spacing w:val="0"/>
          <w:position w:val="0"/>
          <w:sz w:val="24"/>
          <w:u w:val="single"/>
          <w:shd w:fill="auto" w:val="clear"/>
        </w:rPr>
        <w:t xml:space="preserve">1993</w:t>
      </w:r>
      <w:r>
        <w:rPr>
          <w:rFonts w:ascii="Tahoma" w:hAnsi="Tahoma" w:cs="Tahoma" w:eastAsia="Tahoma"/>
          <w:color w:val="auto"/>
          <w:spacing w:val="0"/>
          <w:position w:val="0"/>
          <w:sz w:val="24"/>
          <w:shd w:fill="auto" w:val="clear"/>
        </w:rPr>
        <w:t xml:space="preserve">            AFPA Nanterre Bac professionnel Secrétariat option anglais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abstractNum w:abstractNumId="18">
    <w:lvl w:ilvl="0">
      <w:start w:val="1"/>
      <w:numFmt w:val="bullet"/>
      <w:lvlText w:val="•"/>
    </w:lvl>
  </w:abstractNum>
  <w:abstractNum w:abstractNumId="24">
    <w:lvl w:ilvl="0">
      <w:start w:val="1"/>
      <w:numFmt w:val="bullet"/>
      <w:lvlText w:val="•"/>
    </w:lvl>
  </w:abstractNum>
  <w:abstractNum w:abstractNumId="30">
    <w:lvl w:ilvl="0">
      <w:start w:val="1"/>
      <w:numFmt w:val="bullet"/>
      <w:lvlText w:val="•"/>
    </w:lvl>
  </w:abstractNum>
  <w:num w:numId="5">
    <w:abstractNumId w:val="30"/>
  </w:num>
  <w:num w:numId="7">
    <w:abstractNumId w:val="24"/>
  </w:num>
  <w:num w:numId="9">
    <w:abstractNumId w:val="18"/>
  </w:num>
  <w:num w:numId="11">
    <w:abstractNumId w:val="12"/>
  </w:num>
  <w:num w:numId="13">
    <w:abstractNumId w:val="6"/>
  </w:num>
  <w:num w:numId="15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nm.duhamel@orange.fr" Id="docRId0" Type="http://schemas.openxmlformats.org/officeDocument/2006/relationships/hyperlink"/><Relationship Target="numbering.xml" Id="docRId1" Type="http://schemas.openxmlformats.org/officeDocument/2006/relationships/numbering"/><Relationship Target="styles.xml" Id="docRId2" Type="http://schemas.openxmlformats.org/officeDocument/2006/relationships/styles"/></Relationships>
</file>