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03" w:rsidRPr="008B1203" w:rsidRDefault="0021199D" w:rsidP="00CF7680">
      <w:pPr>
        <w:spacing w:after="0"/>
        <w:jc w:val="center"/>
        <w:rPr>
          <w:b/>
          <w:color w:val="C00000"/>
          <w:sz w:val="32"/>
          <w:szCs w:val="32"/>
        </w:rPr>
      </w:pPr>
      <w:r>
        <w:rPr>
          <w:b/>
          <w:color w:val="C00000"/>
          <w:sz w:val="32"/>
          <w:szCs w:val="32"/>
        </w:rPr>
        <w:t xml:space="preserve">Le Sacré-Cœur </w:t>
      </w:r>
      <w:bookmarkStart w:id="0" w:name="_GoBack"/>
      <w:bookmarkEnd w:id="0"/>
      <w:r w:rsidR="008B1203" w:rsidRPr="008B1203">
        <w:rPr>
          <w:b/>
          <w:color w:val="C00000"/>
          <w:sz w:val="32"/>
          <w:szCs w:val="32"/>
        </w:rPr>
        <w:t>de Jésus</w:t>
      </w:r>
    </w:p>
    <w:p w:rsidR="008B1203" w:rsidRDefault="008B1203" w:rsidP="00CF7680">
      <w:pPr>
        <w:spacing w:after="0"/>
        <w:jc w:val="both"/>
      </w:pPr>
    </w:p>
    <w:p w:rsidR="008B1203" w:rsidRPr="008B1203" w:rsidRDefault="008B1203" w:rsidP="00CF7680">
      <w:pPr>
        <w:spacing w:after="0"/>
        <w:jc w:val="both"/>
        <w:rPr>
          <w:b/>
          <w:color w:val="C00000"/>
        </w:rPr>
      </w:pPr>
      <w:r w:rsidRPr="008B1203">
        <w:rPr>
          <w:b/>
          <w:color w:val="C00000"/>
        </w:rPr>
        <w:t>Lecture du livre du prophète Osée</w:t>
      </w:r>
      <w:r>
        <w:rPr>
          <w:b/>
          <w:color w:val="C00000"/>
        </w:rPr>
        <w:t xml:space="preserve"> 11, 1. 3-4. 8c-9</w:t>
      </w:r>
    </w:p>
    <w:p w:rsidR="008B1203" w:rsidRPr="008B1203" w:rsidRDefault="008B1203" w:rsidP="00CF7680">
      <w:pPr>
        <w:spacing w:after="0"/>
        <w:jc w:val="both"/>
        <w:rPr>
          <w:i/>
        </w:rPr>
      </w:pPr>
      <w:r w:rsidRPr="008B1203">
        <w:rPr>
          <w:i/>
        </w:rPr>
        <w:t>Dieu est tellement Père qu’au moment d’envisager le châtiment de son peuple, son propre cœur se retourne contre lui.</w:t>
      </w:r>
    </w:p>
    <w:p w:rsidR="008B1203" w:rsidRPr="008B1203" w:rsidRDefault="008B1203" w:rsidP="00CF7680">
      <w:pPr>
        <w:spacing w:after="0"/>
        <w:jc w:val="both"/>
      </w:pPr>
      <w:r w:rsidRPr="008B1203">
        <w:t>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w:t>
      </w:r>
    </w:p>
    <w:p w:rsidR="008B1203" w:rsidRPr="008B1203" w:rsidRDefault="008B1203" w:rsidP="00CF7680">
      <w:pPr>
        <w:spacing w:after="0"/>
        <w:jc w:val="both"/>
      </w:pPr>
      <w:r w:rsidRPr="008B1203">
        <w:rPr>
          <w:b/>
          <w:color w:val="C00000"/>
        </w:rPr>
        <w:t>Commentaire</w:t>
      </w:r>
      <w:r w:rsidRPr="008B1203">
        <w:rPr>
          <w:color w:val="C00000"/>
        </w:rPr>
        <w:t> </w:t>
      </w:r>
      <w:r w:rsidRPr="008B1203">
        <w:t>: L’histoire de Dieu et son peuple est une histoire d’amour, mais d’un amour continuellement bafoué. Dieu, comme un Père, a aimé Israël d’un amour gratuit qui l’a fait naître avant même que ce peuple puisse lui manifester quelque tendresse : esclave en Égypte, il l’a libéré et fait marcher jusqu’à la terre promise, le guidant par des commandements d’amour ; il l’a nourri dans les solitudes du désert et, plus tard, des récoltes de la Palestine. Mais en retour, Dieu n’a connu qu’infidélités de la part de son peuple. Au moment de le livrer au châtiment définitif – l’invasion assyrienne – Dieu qui ne peut se renier lui-même laisse déborder son amour. Et nous apprenons que Dieu est Dieu, et non pas un homme, qu’il est le Dieu saint en ce qu’en lui l’amour qui pardonne est plus fort que sa légitime colère.</w:t>
      </w:r>
    </w:p>
    <w:p w:rsidR="008B1203" w:rsidRDefault="008B1203" w:rsidP="00CF7680">
      <w:pPr>
        <w:spacing w:after="0"/>
        <w:jc w:val="both"/>
      </w:pPr>
      <w:r w:rsidRPr="008B1203">
        <w:t>Si nous sommes parents, éducateurs ou accompagnateurs de jeunes, nous avons parfois constaté que notre affection nos attention n’obtenaient pas les résultats escomptés. Le cœur de Dieu qu’aucune ingratitude ne lasse, nous enseigne alors à poursuivre l’histoire d’amour que nous avons entreprise.</w:t>
      </w:r>
    </w:p>
    <w:p w:rsidR="008B1203" w:rsidRPr="008B1203" w:rsidRDefault="008B1203" w:rsidP="00CF7680">
      <w:pPr>
        <w:spacing w:after="0"/>
        <w:jc w:val="both"/>
      </w:pPr>
    </w:p>
    <w:p w:rsidR="008B1203" w:rsidRPr="008B1203" w:rsidRDefault="008B1203" w:rsidP="00CF7680">
      <w:pPr>
        <w:spacing w:after="0"/>
        <w:jc w:val="both"/>
        <w:rPr>
          <w:b/>
          <w:color w:val="C00000"/>
        </w:rPr>
      </w:pPr>
      <w:r w:rsidRPr="008B1203">
        <w:rPr>
          <w:b/>
          <w:color w:val="C00000"/>
        </w:rPr>
        <w:t>Cantique Is 12, 2, 4bcd, 5-6</w:t>
      </w:r>
    </w:p>
    <w:p w:rsidR="008B1203" w:rsidRPr="008B1203" w:rsidRDefault="008B1203" w:rsidP="00CF7680">
      <w:pPr>
        <w:spacing w:after="0"/>
        <w:jc w:val="both"/>
      </w:pPr>
      <w:r w:rsidRPr="008B1203">
        <w:rPr>
          <w:b/>
          <w:color w:val="C00000"/>
        </w:rPr>
        <w:t>R/</w:t>
      </w:r>
      <w:r w:rsidRPr="008B1203">
        <w:t> : Exultant de joie, vous puiserez les eaux aux sources du salut !</w:t>
      </w:r>
    </w:p>
    <w:p w:rsidR="008B1203" w:rsidRPr="008B1203" w:rsidRDefault="008B1203" w:rsidP="00CF7680">
      <w:pPr>
        <w:pStyle w:val="Paragraphedeliste"/>
        <w:numPr>
          <w:ilvl w:val="0"/>
          <w:numId w:val="1"/>
        </w:numPr>
        <w:spacing w:after="0"/>
        <w:ind w:left="426" w:hanging="426"/>
        <w:jc w:val="both"/>
      </w:pPr>
      <w:r w:rsidRPr="008B1203">
        <w:t>Voici le Dieu qui me sauve : j’ai confiance, je n’ai plus de crainte. Ma force et mon chant, c’est le Seigneur ; il est pour moi le salut.</w:t>
      </w:r>
      <w:r>
        <w:t xml:space="preserve"> </w:t>
      </w:r>
      <w:r w:rsidRPr="008B1203">
        <w:rPr>
          <w:b/>
          <w:color w:val="C00000"/>
        </w:rPr>
        <w:t>R/</w:t>
      </w:r>
    </w:p>
    <w:p w:rsidR="008B1203" w:rsidRPr="008B1203" w:rsidRDefault="008B1203" w:rsidP="00CF7680">
      <w:pPr>
        <w:pStyle w:val="Paragraphedeliste"/>
        <w:numPr>
          <w:ilvl w:val="0"/>
          <w:numId w:val="1"/>
        </w:numPr>
        <w:spacing w:after="0"/>
        <w:ind w:left="426" w:hanging="426"/>
        <w:jc w:val="both"/>
      </w:pPr>
      <w:r w:rsidRPr="008B1203">
        <w:t>Rendez grâce au Seigneur, proclamez son nom, annoncez parmi les peuples ses hauts faits ! Redites-le : « Sublime est son nom ! »</w:t>
      </w:r>
      <w:r>
        <w:t xml:space="preserve"> </w:t>
      </w:r>
      <w:r w:rsidRPr="008B1203">
        <w:rPr>
          <w:b/>
          <w:color w:val="C00000"/>
        </w:rPr>
        <w:t>R/</w:t>
      </w:r>
    </w:p>
    <w:p w:rsidR="008B1203" w:rsidRPr="008B1203" w:rsidRDefault="008B1203" w:rsidP="00CF7680">
      <w:pPr>
        <w:pStyle w:val="Paragraphedeliste"/>
        <w:numPr>
          <w:ilvl w:val="0"/>
          <w:numId w:val="1"/>
        </w:numPr>
        <w:spacing w:after="0"/>
        <w:ind w:left="426" w:hanging="426"/>
        <w:jc w:val="both"/>
      </w:pPr>
      <w:r w:rsidRPr="008B1203">
        <w:t>Jouez pour le Seigneur, il montre sa magnificence, et toute la terre le sait. Jubilez, criez de joie, habitants de Sion, car il est grand au milieu de toi, le Saint d’Israël !</w:t>
      </w:r>
      <w:r>
        <w:t xml:space="preserve"> </w:t>
      </w:r>
      <w:r w:rsidRPr="008B1203">
        <w:rPr>
          <w:b/>
          <w:color w:val="C00000"/>
        </w:rPr>
        <w:t>R/</w:t>
      </w:r>
    </w:p>
    <w:p w:rsidR="008B1203" w:rsidRDefault="008B1203" w:rsidP="00CF7680">
      <w:pPr>
        <w:spacing w:after="0"/>
        <w:jc w:val="both"/>
      </w:pPr>
    </w:p>
    <w:p w:rsidR="008B1203" w:rsidRPr="008B1203" w:rsidRDefault="008B1203" w:rsidP="00CF7680">
      <w:pPr>
        <w:spacing w:after="0"/>
        <w:jc w:val="both"/>
        <w:rPr>
          <w:b/>
          <w:color w:val="C00000"/>
        </w:rPr>
      </w:pPr>
      <w:r w:rsidRPr="008B1203">
        <w:rPr>
          <w:b/>
          <w:color w:val="C00000"/>
        </w:rPr>
        <w:t>Lecture de la lettre de saint Paul apôtre aux Éphésiens 3, 8-12.14-19</w:t>
      </w:r>
    </w:p>
    <w:p w:rsidR="008B1203" w:rsidRPr="008B1203" w:rsidRDefault="008B1203" w:rsidP="00CF7680">
      <w:pPr>
        <w:spacing w:after="0"/>
        <w:jc w:val="both"/>
        <w:rPr>
          <w:i/>
          <w:szCs w:val="24"/>
        </w:rPr>
      </w:pPr>
      <w:r w:rsidRPr="008B1203">
        <w:rPr>
          <w:i/>
          <w:szCs w:val="24"/>
        </w:rPr>
        <w:t>L’amour du Christ surpasse tout ce qu’on peut connaître. Comment ne pas désirer être enraciné dans cet amour ?</w:t>
      </w:r>
    </w:p>
    <w:p w:rsidR="008B1203" w:rsidRPr="008B1203" w:rsidRDefault="008B1203" w:rsidP="00CF7680">
      <w:pPr>
        <w:spacing w:after="0"/>
        <w:jc w:val="both"/>
      </w:pPr>
      <w:r w:rsidRPr="008B1203">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w:t>
      </w:r>
    </w:p>
    <w:p w:rsidR="008B1203" w:rsidRPr="008B1203" w:rsidRDefault="008B1203" w:rsidP="00CF7680">
      <w:pPr>
        <w:spacing w:after="0"/>
        <w:jc w:val="both"/>
      </w:pPr>
      <w:r w:rsidRPr="008B1203">
        <w:t xml:space="preserve">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w:t>
      </w:r>
      <w:r w:rsidRPr="008B1203">
        <w:lastRenderedPageBreak/>
        <w:t>Christ. Alors vous serez comblés jusqu’à entrer dans toute la plénitude de Dieu. – Parole du Seigneur.</w:t>
      </w:r>
    </w:p>
    <w:p w:rsidR="008B1203" w:rsidRPr="008B1203" w:rsidRDefault="008B1203" w:rsidP="00CF7680">
      <w:pPr>
        <w:spacing w:after="0"/>
        <w:jc w:val="both"/>
      </w:pPr>
      <w:r w:rsidRPr="008B1203">
        <w:rPr>
          <w:b/>
          <w:color w:val="C00000"/>
        </w:rPr>
        <w:t>Commentaire</w:t>
      </w:r>
      <w:r w:rsidRPr="008B1203">
        <w:rPr>
          <w:color w:val="C00000"/>
        </w:rPr>
        <w:t> </w:t>
      </w:r>
      <w:r w:rsidRPr="008B1203">
        <w:t>: Le christianisme peut-il rivaliser avec les doctrines religieuses des païens qui prétendent explorer et sonder l’univers entier ? Ne fait-il pas piètre figure avec son Seigneur crucifié devant les connaissances accumulées par des siècles de pensée religieuse ? À cette interrogation, Paul vient de répondre en développant le projet de Dieu sur le monde qui concerne tout homme et tout l’univers. Et puisque la seule connaissance religieuse valable vient de Dieu, Paul prie le Père de se révéler par son Esprit et par le Christ. Alors enraciné dans le cœur même du Christ, le chrétien pourra comprendre comment sa croix rayonne sur tout l’univers ; elle rassemble les peuples en une seule famille, elle relie la terre au ciel, les hommes à Dieu. Paul voit dans les quatre bras de la croix les dimensions symboliques de l’amour de Jésus : en la regardant, nous apprenons que, pour Dieu, connaître et vivre, c’est avant tout aimer.</w:t>
      </w:r>
    </w:p>
    <w:p w:rsidR="008B1203" w:rsidRDefault="008B1203" w:rsidP="00CF7680">
      <w:pPr>
        <w:spacing w:after="0"/>
        <w:jc w:val="both"/>
      </w:pPr>
      <w:r w:rsidRPr="008B1203">
        <w:t>Il n’y a de connaissance de Dieu qu’en entrant dans son projet d’amour, réalisé dans le Christ Jésus. Cette connaissance-là est à la portée de tous.</w:t>
      </w:r>
    </w:p>
    <w:p w:rsidR="008B1203" w:rsidRPr="008B1203" w:rsidRDefault="008B1203" w:rsidP="00CF7680">
      <w:pPr>
        <w:spacing w:after="0"/>
        <w:jc w:val="both"/>
      </w:pPr>
    </w:p>
    <w:p w:rsidR="008B1203" w:rsidRPr="008B1203" w:rsidRDefault="008B1203" w:rsidP="00CF7680">
      <w:pPr>
        <w:spacing w:after="0"/>
        <w:jc w:val="both"/>
      </w:pPr>
      <w:r w:rsidRPr="008B1203">
        <w:rPr>
          <w:b/>
        </w:rPr>
        <w:t>Alléluia</w:t>
      </w:r>
      <w:r w:rsidRPr="008B1203">
        <w:t xml:space="preserve">. </w:t>
      </w:r>
      <w:r w:rsidRPr="008B1203">
        <w:rPr>
          <w:b/>
        </w:rPr>
        <w:t>Alléluia</w:t>
      </w:r>
      <w:r w:rsidRPr="008B1203">
        <w:t xml:space="preserve">. Prenez sur vous mon joug, devenez mes disciples, car je suis doux et humble de cœur. </w:t>
      </w:r>
      <w:r w:rsidRPr="008B1203">
        <w:rPr>
          <w:b/>
        </w:rPr>
        <w:t>Alléluia</w:t>
      </w:r>
      <w:r w:rsidRPr="008B1203">
        <w:t>.</w:t>
      </w:r>
    </w:p>
    <w:p w:rsidR="008B1203" w:rsidRPr="008B1203" w:rsidRDefault="00CF7680" w:rsidP="00CF7680">
      <w:pPr>
        <w:spacing w:after="0"/>
        <w:jc w:val="both"/>
        <w:rPr>
          <w:b/>
          <w:color w:val="C00000"/>
        </w:rPr>
      </w:pPr>
      <w:r>
        <w:rPr>
          <w:i/>
          <w:noProof/>
          <w:lang w:eastAsia="fr-FR"/>
        </w:rPr>
        <w:drawing>
          <wp:anchor distT="0" distB="0" distL="114300" distR="114300" simplePos="0" relativeHeight="251658240" behindDoc="1" locked="0" layoutInCell="1" allowOverlap="1">
            <wp:simplePos x="0" y="0"/>
            <wp:positionH relativeFrom="column">
              <wp:posOffset>-17145</wp:posOffset>
            </wp:positionH>
            <wp:positionV relativeFrom="paragraph">
              <wp:posOffset>48260</wp:posOffset>
            </wp:positionV>
            <wp:extent cx="1739900" cy="2412365"/>
            <wp:effectExtent l="0" t="0" r="0" b="6985"/>
            <wp:wrapTight wrapText="bothSides">
              <wp:wrapPolygon edited="0">
                <wp:start x="0" y="0"/>
                <wp:lineTo x="0" y="21492"/>
                <wp:lineTo x="21285" y="21492"/>
                <wp:lineTo x="2128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ur 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9900" cy="2412365"/>
                    </a:xfrm>
                    <a:prstGeom prst="rect">
                      <a:avLst/>
                    </a:prstGeom>
                  </pic:spPr>
                </pic:pic>
              </a:graphicData>
            </a:graphic>
            <wp14:sizeRelH relativeFrom="margin">
              <wp14:pctWidth>0</wp14:pctWidth>
            </wp14:sizeRelH>
            <wp14:sizeRelV relativeFrom="margin">
              <wp14:pctHeight>0</wp14:pctHeight>
            </wp14:sizeRelV>
          </wp:anchor>
        </w:drawing>
      </w:r>
      <w:r w:rsidR="008B1203" w:rsidRPr="008B1203">
        <w:rPr>
          <w:b/>
          <w:color w:val="C00000"/>
        </w:rPr>
        <w:t>Évangile de Jésus Christ selon saint Jean 19, 31-37</w:t>
      </w:r>
    </w:p>
    <w:p w:rsidR="008B1203" w:rsidRPr="008B1203" w:rsidRDefault="008B1203" w:rsidP="00CF7680">
      <w:pPr>
        <w:spacing w:after="0"/>
        <w:jc w:val="both"/>
        <w:rPr>
          <w:i/>
        </w:rPr>
      </w:pPr>
      <w:r w:rsidRPr="008B1203">
        <w:rPr>
          <w:i/>
        </w:rPr>
        <w:t>L’Évangile nous présente dans le Christ en croix, « ce cœur qui a tant aimé les hommes ». Mais, par de-là la mort, ce cœur ressuscité continue à battre d’amour pour nous.</w:t>
      </w:r>
    </w:p>
    <w:p w:rsidR="008B1203" w:rsidRPr="008B1203" w:rsidRDefault="008B1203" w:rsidP="00CF7680">
      <w:pPr>
        <w:spacing w:after="0"/>
        <w:jc w:val="both"/>
      </w:pPr>
      <w:r w:rsidRPr="008B1203">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w:t>
      </w:r>
    </w:p>
    <w:p w:rsidR="008B1203" w:rsidRPr="008B1203" w:rsidRDefault="008B1203" w:rsidP="00CF7680">
      <w:pPr>
        <w:spacing w:after="0"/>
        <w:jc w:val="both"/>
      </w:pPr>
      <w:r w:rsidRPr="008B1203">
        <w:t>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w:t>
      </w:r>
    </w:p>
    <w:p w:rsidR="008B1203" w:rsidRPr="008B1203" w:rsidRDefault="008B1203" w:rsidP="00CF7680">
      <w:pPr>
        <w:spacing w:after="0"/>
        <w:jc w:val="both"/>
      </w:pPr>
      <w:r w:rsidRPr="008B1203">
        <w:rPr>
          <w:b/>
          <w:color w:val="C00000"/>
        </w:rPr>
        <w:t>Commentaire</w:t>
      </w:r>
      <w:r w:rsidRPr="008B1203">
        <w:rPr>
          <w:color w:val="C00000"/>
        </w:rPr>
        <w:t> </w:t>
      </w:r>
      <w:r w:rsidRPr="008B1203">
        <w:t>: Jésus meurt au jour et à l’heure où les juifs sacrifiaient les agneaux de la Pâque du lendemain ; ses os ne sont pas brisés, tout comme ceux des agneaux qui devaient rester entiers avant d’être consommés ; ces agneaux rappelaient la nuit de la libération de l’esclavage d’Égypte. En soulignant ces rapprochements, Jean nous montre en Jésus le véritable Agneau pascal. C’est à l’amour dont son cœur fut transpercé que le nouveau peuple de Dieu doit sa libération de toute servitude : c’est de son cœur transpercé que coule pour lui une vie nouvelle avec l’eau du baptême et le sang du sacrifice de la messe. Car l’Agneau de Dieu qui enlève les péchés du monde est aussi celui qui se donne aux siens en nourriture pour qu’ils vivent de sa propre vie.</w:t>
      </w:r>
    </w:p>
    <w:p w:rsidR="008B1203" w:rsidRPr="008B1203" w:rsidRDefault="008B1203" w:rsidP="00CF7680">
      <w:pPr>
        <w:spacing w:after="0"/>
        <w:jc w:val="both"/>
      </w:pPr>
      <w:r w:rsidRPr="008B1203">
        <w:t>Je fais partie de la foule de ceux et de celles qui ont levé les yeux vers le cœur du Christ transpercé sur la croix : les souffrants et les agonisants, les pécheurs et les désespérés, les saints et les humbles de cœur, et Marie, sa Mère.</w:t>
      </w:r>
    </w:p>
    <w:p w:rsidR="00B95774" w:rsidRDefault="0021199D" w:rsidP="00CF7680">
      <w:pPr>
        <w:spacing w:after="0"/>
        <w:jc w:val="both"/>
      </w:pPr>
    </w:p>
    <w:sectPr w:rsidR="00B95774" w:rsidSect="008B1203">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9518F"/>
    <w:multiLevelType w:val="hybridMultilevel"/>
    <w:tmpl w:val="25685798"/>
    <w:lvl w:ilvl="0" w:tplc="DA78D2AE">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03"/>
    <w:rsid w:val="0021199D"/>
    <w:rsid w:val="00297232"/>
    <w:rsid w:val="008B1203"/>
    <w:rsid w:val="00B960B1"/>
    <w:rsid w:val="00CF7680"/>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98FDC-9DE1-4944-A8E5-AA03A259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1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D75F-5D51-4A0A-AD14-D06B4099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1144</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2021-06-08T13:09:00Z</dcterms:created>
  <dcterms:modified xsi:type="dcterms:W3CDTF">2021-06-08T16:51:00Z</dcterms:modified>
</cp:coreProperties>
</file>