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039" w:rsidRPr="000F1039" w:rsidRDefault="000F1039" w:rsidP="000F1039">
      <w:pPr>
        <w:pStyle w:val="Monstyle"/>
        <w:jc w:val="center"/>
        <w:rPr>
          <w:b/>
          <w:color w:val="C00000"/>
          <w:sz w:val="32"/>
          <w:szCs w:val="32"/>
        </w:rPr>
      </w:pPr>
      <w:r w:rsidRPr="000F1039">
        <w:rPr>
          <w:b/>
          <w:color w:val="C00000"/>
          <w:sz w:val="32"/>
          <w:szCs w:val="32"/>
        </w:rPr>
        <w:t>2</w:t>
      </w:r>
      <w:r w:rsidRPr="000F1039">
        <w:rPr>
          <w:b/>
          <w:color w:val="C00000"/>
          <w:sz w:val="32"/>
          <w:szCs w:val="32"/>
          <w:vertAlign w:val="superscript"/>
        </w:rPr>
        <w:t>ème</w:t>
      </w:r>
      <w:r w:rsidRPr="000F1039">
        <w:rPr>
          <w:b/>
          <w:color w:val="C00000"/>
          <w:sz w:val="32"/>
          <w:szCs w:val="32"/>
        </w:rPr>
        <w:t xml:space="preserve"> dimanche de Pâques C</w:t>
      </w:r>
      <w:r w:rsidRPr="000F1039">
        <w:rPr>
          <w:b/>
          <w:color w:val="C00000"/>
          <w:sz w:val="32"/>
          <w:szCs w:val="32"/>
        </w:rPr>
        <w:t xml:space="preserve"> ou</w:t>
      </w:r>
    </w:p>
    <w:p w:rsidR="000F1039" w:rsidRPr="000F1039" w:rsidRDefault="000F1039" w:rsidP="000F1039">
      <w:pPr>
        <w:pStyle w:val="Monstyle"/>
        <w:jc w:val="center"/>
        <w:rPr>
          <w:b/>
          <w:color w:val="C00000"/>
          <w:sz w:val="32"/>
          <w:szCs w:val="32"/>
        </w:rPr>
      </w:pPr>
      <w:proofErr w:type="gramStart"/>
      <w:r w:rsidRPr="000F1039">
        <w:rPr>
          <w:b/>
          <w:color w:val="C00000"/>
          <w:sz w:val="32"/>
          <w:szCs w:val="32"/>
        </w:rPr>
        <w:t>de</w:t>
      </w:r>
      <w:proofErr w:type="gramEnd"/>
      <w:r w:rsidRPr="000F1039">
        <w:rPr>
          <w:b/>
          <w:color w:val="C00000"/>
          <w:sz w:val="32"/>
          <w:szCs w:val="32"/>
        </w:rPr>
        <w:t xml:space="preserve"> la Divine Miséricorde</w:t>
      </w:r>
    </w:p>
    <w:p w:rsidR="000F1039" w:rsidRDefault="000F1039" w:rsidP="000F1039">
      <w:pPr>
        <w:pStyle w:val="Monstyle"/>
      </w:pPr>
    </w:p>
    <w:p w:rsidR="000F1039" w:rsidRPr="000F1039" w:rsidRDefault="000F1039" w:rsidP="000F1039">
      <w:pPr>
        <w:pStyle w:val="Monstyle"/>
        <w:rPr>
          <w:b/>
          <w:smallCaps/>
          <w:color w:val="C00000"/>
        </w:rPr>
      </w:pPr>
      <w:r w:rsidRPr="000F1039">
        <w:rPr>
          <w:b/>
          <w:smallCaps/>
          <w:color w:val="C00000"/>
        </w:rPr>
        <w:t>Antienne d’ouverture</w:t>
      </w:r>
    </w:p>
    <w:p w:rsidR="000F1039" w:rsidRDefault="000F1039" w:rsidP="000F1039">
      <w:pPr>
        <w:pStyle w:val="Monstyle"/>
      </w:pPr>
      <w:r>
        <w:t>Accueillez la joie de la gloire qui vous est donnée, rendez grâce à Dieu qui vous a appelés au royaume des Cieux, Alléluia !</w:t>
      </w:r>
    </w:p>
    <w:p w:rsidR="000F1039" w:rsidRDefault="000F1039" w:rsidP="000F1039">
      <w:pPr>
        <w:pStyle w:val="Monstyle"/>
      </w:pPr>
    </w:p>
    <w:p w:rsidR="000F1039" w:rsidRPr="000F1039" w:rsidRDefault="000F1039" w:rsidP="000F1039">
      <w:pPr>
        <w:pStyle w:val="Monstyle"/>
        <w:rPr>
          <w:b/>
          <w:smallCaps/>
          <w:color w:val="C00000"/>
        </w:rPr>
      </w:pPr>
      <w:r w:rsidRPr="000F1039">
        <w:rPr>
          <w:b/>
          <w:smallCaps/>
          <w:color w:val="C00000"/>
        </w:rPr>
        <w:t>Collecte</w:t>
      </w:r>
    </w:p>
    <w:p w:rsidR="000F1039" w:rsidRDefault="000F1039" w:rsidP="000F1039">
      <w:pPr>
        <w:pStyle w:val="Monstyle"/>
      </w:pPr>
      <w:r>
        <w:t>Dieu d’éternelle miséricorde, chaque année</w:t>
      </w:r>
      <w:r w:rsidR="00B96B0A">
        <w:t>, par les célébrations pascales, tu ranimes la foi du peuple qui t’est consacré : fais grandir le don de ta grâce, afin que tous comprennent vraiment quel baptême les a purifiés, quel Esprit les a fait renaître, et quel sang les a rachetés. Par Jésus Christ, ton Fils, notre Seigneur, qui vit et règne avec toi dans l’unité du Saint-Esprit, Dieu, pour les siècles des siècles.</w:t>
      </w:r>
    </w:p>
    <w:p w:rsidR="000F1039" w:rsidRPr="00E13C41" w:rsidRDefault="000F1039" w:rsidP="000F1039">
      <w:pPr>
        <w:pStyle w:val="Monstyle"/>
      </w:pPr>
    </w:p>
    <w:p w:rsidR="000F1039" w:rsidRPr="000F1039" w:rsidRDefault="000F1039" w:rsidP="000F1039">
      <w:pPr>
        <w:pStyle w:val="Monstyle"/>
        <w:rPr>
          <w:b/>
          <w:smallCaps/>
          <w:color w:val="C00000"/>
        </w:rPr>
      </w:pPr>
      <w:r w:rsidRPr="000F1039">
        <w:rPr>
          <w:b/>
          <w:smallCaps/>
          <w:color w:val="C00000"/>
        </w:rPr>
        <w:t>Lecture du livre des Actes des Apôtres 5, 12-16</w:t>
      </w:r>
    </w:p>
    <w:p w:rsidR="000F1039" w:rsidRPr="00B96B0A" w:rsidRDefault="000F1039" w:rsidP="000F1039">
      <w:pPr>
        <w:pStyle w:val="Monstyle"/>
        <w:rPr>
          <w:i/>
        </w:rPr>
      </w:pPr>
      <w:r w:rsidRPr="00B96B0A">
        <w:rPr>
          <w:i/>
        </w:rPr>
        <w:t>L’unanimité des premiers chrétiens faisait l’admiration de tous et entraînait des conversions.</w:t>
      </w:r>
    </w:p>
    <w:p w:rsidR="000F1039" w:rsidRDefault="000F1039" w:rsidP="000F1039">
      <w:pPr>
        <w:pStyle w:val="Monstyle"/>
      </w:pPr>
      <w:r>
        <w:t>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w:t>
      </w:r>
    </w:p>
    <w:p w:rsidR="000F1039" w:rsidRDefault="000F1039" w:rsidP="000F1039">
      <w:pPr>
        <w:pStyle w:val="Monstyle"/>
      </w:pPr>
      <w:r w:rsidRPr="000F1039">
        <w:rPr>
          <w:color w:val="C00000"/>
        </w:rPr>
        <w:t>Commentaire </w:t>
      </w:r>
      <w:r>
        <w:t>: La première communauté de toi groupée autour des apôtres nous paraît encore bien timide, à l’ombre du Temple. Bien que tout le peuple reconnaisse leur piété et profite du pouvoir de guérison qui émane de la personne de Pierre, bien que de nouveaux convertis s’attachent à eux, qui aurait cru que ce petit noyau de fidèles allait bouleverser l’histoire et changer le visage de l’Empire romain ? Il fallait croire au Christ ressuscité pour croire en son Église, au tout début.</w:t>
      </w:r>
    </w:p>
    <w:p w:rsidR="000F1039" w:rsidRDefault="000F1039" w:rsidP="000F1039">
      <w:pPr>
        <w:pStyle w:val="Monstyle"/>
      </w:pPr>
      <w:r>
        <w:t>Aujourd’hui encore la vérité de notre foi au Christ ressuscité se mesure à notre foi en l’Église. Croyons-nous que, malgré ses timidités, ses déchirements intérieurs, ses tâtonnements, c’est elle qui est porteuse du message de vie pour les hommes ? Qu’elle est le levain qui peut soulever le poids d’inquiétude, d’injustice et de haine qui écrase les peuples ? La lumière qui peut révéler le sens de la marche des hommes ? Elle, c’est-à-dire nous !</w:t>
      </w:r>
    </w:p>
    <w:p w:rsidR="000F1039" w:rsidRDefault="000F1039" w:rsidP="000F1039">
      <w:pPr>
        <w:pStyle w:val="Monstyle"/>
      </w:pPr>
    </w:p>
    <w:p w:rsidR="000F1039" w:rsidRPr="000F1039" w:rsidRDefault="000F1039" w:rsidP="000F1039">
      <w:pPr>
        <w:pStyle w:val="Monstyle"/>
        <w:rPr>
          <w:b/>
          <w:smallCaps/>
          <w:color w:val="C00000"/>
        </w:rPr>
      </w:pPr>
      <w:r w:rsidRPr="000F1039">
        <w:rPr>
          <w:b/>
          <w:smallCaps/>
          <w:color w:val="C00000"/>
        </w:rPr>
        <w:t>Psaume 117</w:t>
      </w:r>
    </w:p>
    <w:p w:rsidR="00BF5358" w:rsidRDefault="000F1039" w:rsidP="000F1039">
      <w:pPr>
        <w:pStyle w:val="Monstyle"/>
      </w:pPr>
      <w:r w:rsidRPr="00B96B0A">
        <w:rPr>
          <w:b/>
          <w:color w:val="C00000"/>
        </w:rPr>
        <w:t>R/</w:t>
      </w:r>
      <w:r>
        <w:t> : Rendez grâce au Seigneur : Il est bon !</w:t>
      </w:r>
    </w:p>
    <w:p w:rsidR="00BF5358" w:rsidRDefault="000F1039" w:rsidP="00BF5358">
      <w:pPr>
        <w:pStyle w:val="Monstyle"/>
        <w:ind w:firstLine="426"/>
      </w:pPr>
      <w:r>
        <w:t>Éternel est son amour !</w:t>
      </w:r>
    </w:p>
    <w:p w:rsidR="00BF5358" w:rsidRDefault="00BF5358" w:rsidP="000F1039">
      <w:pPr>
        <w:pStyle w:val="Monstyle"/>
      </w:pPr>
      <w:proofErr w:type="gramStart"/>
      <w:r>
        <w:t>ou</w:t>
      </w:r>
      <w:proofErr w:type="gramEnd"/>
    </w:p>
    <w:p w:rsidR="000F1039" w:rsidRDefault="000F1039" w:rsidP="00BF5358">
      <w:pPr>
        <w:pStyle w:val="Monstyle"/>
        <w:ind w:firstLine="426"/>
      </w:pPr>
      <w:r>
        <w:t>Alléluia !</w:t>
      </w:r>
    </w:p>
    <w:p w:rsidR="00BF5358" w:rsidRDefault="000F1039" w:rsidP="000F1039">
      <w:pPr>
        <w:pStyle w:val="Monstyle"/>
      </w:pPr>
      <w:r>
        <w:t>Oui, que le dise Israël :</w:t>
      </w:r>
    </w:p>
    <w:p w:rsidR="00BF5358" w:rsidRDefault="000F1039" w:rsidP="000F1039">
      <w:pPr>
        <w:pStyle w:val="Monstyle"/>
      </w:pPr>
      <w:r>
        <w:t>Éternel est son amour !</w:t>
      </w:r>
    </w:p>
    <w:p w:rsidR="00BF5358" w:rsidRDefault="000F1039" w:rsidP="000F1039">
      <w:pPr>
        <w:pStyle w:val="Monstyle"/>
      </w:pPr>
      <w:r>
        <w:t>Oui, que le dise la maison d’Aaron :</w:t>
      </w:r>
    </w:p>
    <w:p w:rsidR="00BF5358" w:rsidRDefault="000F1039" w:rsidP="000F1039">
      <w:pPr>
        <w:pStyle w:val="Monstyle"/>
      </w:pPr>
      <w:r>
        <w:t>Éternel est son amour !</w:t>
      </w:r>
    </w:p>
    <w:p w:rsidR="00BF5358" w:rsidRDefault="000F1039" w:rsidP="000F1039">
      <w:pPr>
        <w:pStyle w:val="Monstyle"/>
      </w:pPr>
      <w:r>
        <w:t>Qu’ils le disent, ceux qui craignent le Seigneur :</w:t>
      </w:r>
    </w:p>
    <w:p w:rsidR="000F1039" w:rsidRDefault="000F1039" w:rsidP="000F1039">
      <w:pPr>
        <w:pStyle w:val="Monstyle"/>
      </w:pPr>
      <w:r>
        <w:t>Éternel est son amour !</w:t>
      </w:r>
    </w:p>
    <w:p w:rsidR="00F8260B" w:rsidRDefault="00F8260B">
      <w:pPr>
        <w:spacing w:after="160"/>
        <w:rPr>
          <w:color w:val="000000" w:themeColor="text1"/>
        </w:rPr>
      </w:pPr>
      <w:r>
        <w:br w:type="page"/>
      </w:r>
    </w:p>
    <w:p w:rsidR="00BF5358" w:rsidRDefault="00693489" w:rsidP="000F1039">
      <w:pPr>
        <w:pStyle w:val="Monstyle"/>
      </w:pPr>
      <w:r>
        <w:rPr>
          <w:noProof/>
          <w:lang w:eastAsia="fr-FR"/>
        </w:rPr>
        <w:drawing>
          <wp:anchor distT="0" distB="0" distL="114300" distR="114300" simplePos="0" relativeHeight="251658240" behindDoc="1" locked="0" layoutInCell="1" allowOverlap="1">
            <wp:simplePos x="0" y="0"/>
            <wp:positionH relativeFrom="column">
              <wp:posOffset>3218460</wp:posOffset>
            </wp:positionH>
            <wp:positionV relativeFrom="paragraph">
              <wp:posOffset>3175</wp:posOffset>
            </wp:positionV>
            <wp:extent cx="2638425" cy="2009775"/>
            <wp:effectExtent l="0" t="0" r="9525" b="9525"/>
            <wp:wrapTight wrapText="bothSides">
              <wp:wrapPolygon edited="0">
                <wp:start x="0" y="0"/>
                <wp:lineTo x="0" y="21498"/>
                <wp:lineTo x="21522" y="21498"/>
                <wp:lineTo x="2152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luia.JPG"/>
                    <pic:cNvPicPr/>
                  </pic:nvPicPr>
                  <pic:blipFill>
                    <a:blip r:embed="rId5">
                      <a:extLst>
                        <a:ext uri="{28A0092B-C50C-407E-A947-70E740481C1C}">
                          <a14:useLocalDpi xmlns:a14="http://schemas.microsoft.com/office/drawing/2010/main" val="0"/>
                        </a:ext>
                      </a:extLst>
                    </a:blip>
                    <a:stretch>
                      <a:fillRect/>
                    </a:stretch>
                  </pic:blipFill>
                  <pic:spPr>
                    <a:xfrm>
                      <a:off x="0" y="0"/>
                      <a:ext cx="2638425" cy="2009775"/>
                    </a:xfrm>
                    <a:prstGeom prst="rect">
                      <a:avLst/>
                    </a:prstGeom>
                  </pic:spPr>
                </pic:pic>
              </a:graphicData>
            </a:graphic>
          </wp:anchor>
        </w:drawing>
      </w:r>
      <w:r w:rsidR="000F1039">
        <w:t>La pierre qu’ont rejetée les bâtisseurs</w:t>
      </w:r>
    </w:p>
    <w:p w:rsidR="00BF5358" w:rsidRDefault="000F1039" w:rsidP="000F1039">
      <w:pPr>
        <w:pStyle w:val="Monstyle"/>
      </w:pPr>
      <w:proofErr w:type="gramStart"/>
      <w:r>
        <w:t>est</w:t>
      </w:r>
      <w:proofErr w:type="gramEnd"/>
      <w:r>
        <w:t xml:space="preserve"> devenue la pierre d’angle :</w:t>
      </w:r>
    </w:p>
    <w:p w:rsidR="00BF5358" w:rsidRDefault="00BF5358" w:rsidP="000F1039">
      <w:pPr>
        <w:pStyle w:val="Monstyle"/>
      </w:pPr>
      <w:proofErr w:type="gramStart"/>
      <w:r>
        <w:t>c’est</w:t>
      </w:r>
      <w:proofErr w:type="gramEnd"/>
      <w:r>
        <w:t xml:space="preserve"> là l’œuvre du Seigneur,</w:t>
      </w:r>
    </w:p>
    <w:p w:rsidR="00BF5358" w:rsidRDefault="000F1039" w:rsidP="000F1039">
      <w:pPr>
        <w:pStyle w:val="Monstyle"/>
      </w:pPr>
      <w:proofErr w:type="gramStart"/>
      <w:r>
        <w:t>la</w:t>
      </w:r>
      <w:proofErr w:type="gramEnd"/>
      <w:r>
        <w:t xml:space="preserve"> merveille devant nos yeux.</w:t>
      </w:r>
    </w:p>
    <w:p w:rsidR="00BF5358" w:rsidRDefault="000F1039" w:rsidP="000F1039">
      <w:pPr>
        <w:pStyle w:val="Monstyle"/>
      </w:pPr>
      <w:r>
        <w:t>Voici le jour que fit le Seigneur,</w:t>
      </w:r>
    </w:p>
    <w:p w:rsidR="000F1039" w:rsidRDefault="000F1039" w:rsidP="000F1039">
      <w:pPr>
        <w:pStyle w:val="Monstyle"/>
      </w:pPr>
      <w:proofErr w:type="gramStart"/>
      <w:r>
        <w:t>qu’il</w:t>
      </w:r>
      <w:proofErr w:type="gramEnd"/>
      <w:r>
        <w:t xml:space="preserve"> soit pour nous jour de fête et de joie !</w:t>
      </w:r>
    </w:p>
    <w:p w:rsidR="00BF5358" w:rsidRDefault="00BF5358" w:rsidP="000F1039">
      <w:pPr>
        <w:pStyle w:val="Monstyle"/>
      </w:pPr>
    </w:p>
    <w:p w:rsidR="00BF5358" w:rsidRDefault="000F1039" w:rsidP="000F1039">
      <w:pPr>
        <w:pStyle w:val="Monstyle"/>
      </w:pPr>
      <w:r>
        <w:t>Donne, Seigneur, donne le salut !</w:t>
      </w:r>
    </w:p>
    <w:p w:rsidR="00BF5358" w:rsidRDefault="000F1039" w:rsidP="000F1039">
      <w:pPr>
        <w:pStyle w:val="Monstyle"/>
      </w:pPr>
      <w:r>
        <w:t>Donne, Seigneur, donne la victoire !</w:t>
      </w:r>
    </w:p>
    <w:p w:rsidR="00BF5358" w:rsidRDefault="000F1039" w:rsidP="000F1039">
      <w:pPr>
        <w:pStyle w:val="Monstyle"/>
      </w:pPr>
      <w:r>
        <w:t>Béni soit au nom du Seigneur celui qui vient !</w:t>
      </w:r>
    </w:p>
    <w:p w:rsidR="00BF5358" w:rsidRDefault="000F1039" w:rsidP="000F1039">
      <w:pPr>
        <w:pStyle w:val="Monstyle"/>
      </w:pPr>
      <w:r>
        <w:t>De la maison du Seigneur, nous vous bénissons !</w:t>
      </w:r>
    </w:p>
    <w:p w:rsidR="000F1039" w:rsidRDefault="000F1039" w:rsidP="000F1039">
      <w:pPr>
        <w:pStyle w:val="Monstyle"/>
      </w:pPr>
      <w:r>
        <w:t>Di</w:t>
      </w:r>
      <w:r w:rsidR="00BF5358">
        <w:t>eu, le Seigneur, nous illumine.</w:t>
      </w:r>
    </w:p>
    <w:p w:rsidR="00BF5358" w:rsidRDefault="00BF5358" w:rsidP="000F1039">
      <w:pPr>
        <w:pStyle w:val="Monstyle"/>
      </w:pPr>
    </w:p>
    <w:p w:rsidR="000F1039" w:rsidRPr="00C01BEB" w:rsidRDefault="000F1039" w:rsidP="000F1039">
      <w:pPr>
        <w:pStyle w:val="Monstyle"/>
        <w:rPr>
          <w:b/>
          <w:smallCaps/>
          <w:color w:val="C00000"/>
        </w:rPr>
      </w:pPr>
      <w:r w:rsidRPr="00C01BEB">
        <w:rPr>
          <w:b/>
          <w:smallCaps/>
          <w:color w:val="C00000"/>
        </w:rPr>
        <w:t>Lecture de l’Apocalypse de saint Jean 1, 9-11a.</w:t>
      </w:r>
      <w:r w:rsidR="00B96B0A">
        <w:rPr>
          <w:b/>
          <w:smallCaps/>
          <w:color w:val="C00000"/>
        </w:rPr>
        <w:t xml:space="preserve"> </w:t>
      </w:r>
      <w:r w:rsidRPr="00C01BEB">
        <w:rPr>
          <w:b/>
          <w:smallCaps/>
          <w:color w:val="C00000"/>
        </w:rPr>
        <w:t>12-13.</w:t>
      </w:r>
      <w:r w:rsidR="00B96B0A">
        <w:rPr>
          <w:b/>
          <w:smallCaps/>
          <w:color w:val="C00000"/>
        </w:rPr>
        <w:t xml:space="preserve"> </w:t>
      </w:r>
      <w:r w:rsidRPr="00C01BEB">
        <w:rPr>
          <w:b/>
          <w:smallCaps/>
          <w:color w:val="C00000"/>
        </w:rPr>
        <w:t>17-19</w:t>
      </w:r>
    </w:p>
    <w:p w:rsidR="000F1039" w:rsidRPr="00B96B0A" w:rsidRDefault="000F1039" w:rsidP="000F1039">
      <w:pPr>
        <w:pStyle w:val="Monstyle"/>
        <w:rPr>
          <w:i/>
        </w:rPr>
      </w:pPr>
      <w:r w:rsidRPr="00B96B0A">
        <w:rPr>
          <w:i/>
        </w:rPr>
        <w:t>Au milieu des Églises d’Asie Mineure persécutées pour leur foi, Jean voit Jésus ressuscité, venu les réconforter.</w:t>
      </w:r>
    </w:p>
    <w:p w:rsidR="000F1039" w:rsidRDefault="000F1039" w:rsidP="000F1039">
      <w:pPr>
        <w:pStyle w:val="Monstyle"/>
      </w:pPr>
      <w: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w:t>
      </w:r>
      <w:r>
        <w:lastRenderedPageBreak/>
        <w:t xml:space="preserve">d’une trompette. Elle disait : « Ce que tu vois, écris-le dans un livre et envoie-le aux sept Églises : à Éphèse, Smyrne, Pergame, </w:t>
      </w:r>
      <w:proofErr w:type="spellStart"/>
      <w:r>
        <w:t>Thyatire</w:t>
      </w:r>
      <w:proofErr w:type="spellEnd"/>
      <w:r>
        <w:t>, Sardes, Philadelphie et Laodicée ».</w:t>
      </w:r>
    </w:p>
    <w:p w:rsidR="000F1039" w:rsidRDefault="000F1039" w:rsidP="000F1039">
      <w:pPr>
        <w:pStyle w:val="Monstyle"/>
      </w:pPr>
      <w:r>
        <w:t>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w:t>
      </w:r>
    </w:p>
    <w:p w:rsidR="000F1039" w:rsidRDefault="000F1039" w:rsidP="000F1039">
      <w:pPr>
        <w:pStyle w:val="Monstyle"/>
      </w:pPr>
      <w:r w:rsidRPr="00C01BEB">
        <w:rPr>
          <w:color w:val="C00000"/>
        </w:rPr>
        <w:t>Commentaire </w:t>
      </w:r>
      <w:r>
        <w:t>: Le livre de l’Apocalypse débute par cette vision du Christ ressuscité, debout au milieu de son Église persécutée. (Les sept chandeliers représentent les sept communautés chrétiennes auxquelles s’adresse Jean). Le ressuscité est le Maître de l’histoire, qu’il domine du premier au dernier jour : aux chrétiens inquiets de la persécution, il va révéler le sens de leurs souffrances présentes et le terme de l’histoire. Vainqueur de la mort, il va garantir aux chrétiens martyrs de leur foi la vie avec lui.</w:t>
      </w:r>
    </w:p>
    <w:p w:rsidR="000F1039" w:rsidRDefault="000F1039" w:rsidP="000F1039">
      <w:pPr>
        <w:pStyle w:val="Monstyle"/>
      </w:pPr>
      <w:r>
        <w:t>« Sois sans crainte », nous dit Jésus en posant sur nous sa main droite. Comment partageons-nous entre nous cette certitude que le Ressuscité conduit l’histoire et son Église vers leur accomplissement ?</w:t>
      </w:r>
    </w:p>
    <w:p w:rsidR="00C01BEB" w:rsidRDefault="00C01BEB" w:rsidP="000F1039">
      <w:pPr>
        <w:pStyle w:val="Monstyle"/>
      </w:pPr>
    </w:p>
    <w:p w:rsidR="000F1039" w:rsidRDefault="000F1039" w:rsidP="000F1039">
      <w:pPr>
        <w:pStyle w:val="Monstyle"/>
      </w:pPr>
      <w:r w:rsidRPr="00C01BEB">
        <w:rPr>
          <w:b/>
        </w:rPr>
        <w:t>Alléluia</w:t>
      </w:r>
      <w:r>
        <w:t xml:space="preserve">. </w:t>
      </w:r>
      <w:r w:rsidRPr="00C01BEB">
        <w:rPr>
          <w:b/>
        </w:rPr>
        <w:t>Alléluia</w:t>
      </w:r>
      <w:r>
        <w:t xml:space="preserve">. Thomas parce que tu m’as vu, tu crois, dit le Seigneur. Heureux ceux qui croient sans avoir vu ! </w:t>
      </w:r>
      <w:r w:rsidRPr="00C01BEB">
        <w:rPr>
          <w:b/>
        </w:rPr>
        <w:t>Alléluia</w:t>
      </w:r>
      <w:r>
        <w:t>.</w:t>
      </w:r>
    </w:p>
    <w:p w:rsidR="000F1039" w:rsidRPr="00C01BEB" w:rsidRDefault="000F1039" w:rsidP="000F1039">
      <w:pPr>
        <w:pStyle w:val="Monstyle"/>
        <w:rPr>
          <w:b/>
          <w:color w:val="C00000"/>
        </w:rPr>
      </w:pPr>
      <w:r w:rsidRPr="00C01BEB">
        <w:rPr>
          <w:b/>
          <w:color w:val="C00000"/>
        </w:rPr>
        <w:t>Évangile de Jésus Christ selon saint Jean 20, 19-31</w:t>
      </w:r>
    </w:p>
    <w:p w:rsidR="000F1039" w:rsidRPr="00B96B0A" w:rsidRDefault="000F1039" w:rsidP="000F1039">
      <w:pPr>
        <w:pStyle w:val="Monstyle"/>
        <w:rPr>
          <w:i/>
        </w:rPr>
      </w:pPr>
      <w:r w:rsidRPr="00B96B0A">
        <w:rPr>
          <w:i/>
        </w:rPr>
        <w:t>Les doutes de l’apôtre Thomas deviennent pour lui un chemin de foi. En est-il de même pour nous ?</w:t>
      </w:r>
    </w:p>
    <w:p w:rsidR="000F1039" w:rsidRDefault="000F1039" w:rsidP="000F1039">
      <w:pPr>
        <w:pStyle w:val="Monstyle"/>
      </w:pPr>
      <w:r>
        <w:t>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w:t>
      </w:r>
    </w:p>
    <w:p w:rsidR="000F1039" w:rsidRDefault="00693489" w:rsidP="000F1039">
      <w:pPr>
        <w:pStyle w:val="Monstyle"/>
      </w:pPr>
      <w:r>
        <w:rPr>
          <w:noProof/>
          <w:lang w:eastAsia="fr-FR"/>
        </w:rPr>
        <w:drawing>
          <wp:anchor distT="0" distB="0" distL="114300" distR="114300" simplePos="0" relativeHeight="251659264" behindDoc="1" locked="0" layoutInCell="1" allowOverlap="1">
            <wp:simplePos x="0" y="0"/>
            <wp:positionH relativeFrom="column">
              <wp:posOffset>-635</wp:posOffset>
            </wp:positionH>
            <wp:positionV relativeFrom="paragraph">
              <wp:posOffset>3175</wp:posOffset>
            </wp:positionV>
            <wp:extent cx="1873885" cy="2340610"/>
            <wp:effectExtent l="0" t="0" r="0" b="2540"/>
            <wp:wrapTight wrapText="bothSides">
              <wp:wrapPolygon edited="0">
                <wp:start x="0" y="0"/>
                <wp:lineTo x="0" y="21448"/>
                <wp:lineTo x="21300" y="21448"/>
                <wp:lineTo x="2130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omas 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3885" cy="2340610"/>
                    </a:xfrm>
                    <a:prstGeom prst="rect">
                      <a:avLst/>
                    </a:prstGeom>
                  </pic:spPr>
                </pic:pic>
              </a:graphicData>
            </a:graphic>
            <wp14:sizeRelH relativeFrom="margin">
              <wp14:pctWidth>0</wp14:pctWidth>
            </wp14:sizeRelH>
            <wp14:sizeRelV relativeFrom="margin">
              <wp14:pctHeight>0</wp14:pctHeight>
            </wp14:sizeRelV>
          </wp:anchor>
        </w:drawing>
      </w:r>
      <w:r w:rsidR="000F1039">
        <w:t>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w:t>
      </w:r>
    </w:p>
    <w:p w:rsidR="000F1039" w:rsidRDefault="000F1039" w:rsidP="000F1039">
      <w:pPr>
        <w:pStyle w:val="Monstyle"/>
      </w:pPr>
      <w:r>
        <w:t>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w:t>
      </w:r>
    </w:p>
    <w:p w:rsidR="000F1039" w:rsidRDefault="000F1039" w:rsidP="000F1039">
      <w:pPr>
        <w:pStyle w:val="Monstyle"/>
      </w:pPr>
      <w:r>
        <w:t>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w:t>
      </w:r>
    </w:p>
    <w:p w:rsidR="000F1039" w:rsidRDefault="000F1039" w:rsidP="000F1039">
      <w:pPr>
        <w:pStyle w:val="Monstyle"/>
      </w:pPr>
      <w:r w:rsidRPr="00C01BEB">
        <w:rPr>
          <w:color w:val="C00000"/>
        </w:rPr>
        <w:t>Commentaire </w:t>
      </w:r>
      <w:r>
        <w:t xml:space="preserve">: Thomas évoque toujours pour nous la figure de l’homme incrédule. Pourtant, Jean nous le présente comme le type du vrai et du premier croyant. </w:t>
      </w:r>
      <w:proofErr w:type="gramStart"/>
      <w:r>
        <w:t>Les autres disciples ont vu le Seigneur ressuscité et ont cru leur Maître vivant, mais Thomas est le premier à reconnaître que l’homme Jésus, celui qui a ri et bu le vin des noces à Cana, qui a pardonné à la femme adultère, qui a pleuré sur la tombe de son ami Lazare, et dont il touche le corps labouré des cicatrices de sa passion, celui-là est Dieu c’est au cri de foi de Thomas : « Mon Seigneur et mon Dieu ! » qu’aboutit l’évangile de Jean ; c’est, dit-il lui-même, dans ce but qu’il l’a écrit : « Afin que vous croyiez que Jésus est le Messie, le Fils de Dieu et que par votre foi vous ayez la vie en son nom.</w:t>
      </w:r>
      <w:proofErr w:type="gramEnd"/>
    </w:p>
    <w:p w:rsidR="000F1039" w:rsidRDefault="000F1039" w:rsidP="000F1039">
      <w:pPr>
        <w:pStyle w:val="Monstyle"/>
      </w:pPr>
      <w:r>
        <w:t>Chaque dimanche, dans notre assemblée eucharistique, Jésus se présente à nous : il souffle sur nous l’Esprit qui est pardon des péchés, il nous donne sa paix et il nous envoie dans le monde comme le Père l’a envoyé. Lui répondons-nous par l’acte de foi de Thomas : « Mon Seigneur et mon Dieu » ? Alors, heureux sommes-nous qui croyons sans avoir vu !</w:t>
      </w:r>
    </w:p>
    <w:p w:rsidR="00BF5358" w:rsidRDefault="00BF5358" w:rsidP="000F1039">
      <w:pPr>
        <w:pStyle w:val="Monstyle"/>
      </w:pPr>
    </w:p>
    <w:p w:rsidR="000F1039" w:rsidRDefault="00C01BEB" w:rsidP="000F1039">
      <w:pPr>
        <w:pStyle w:val="Monstyle"/>
        <w:rPr>
          <w:b/>
          <w:smallCaps/>
          <w:color w:val="C00000"/>
        </w:rPr>
      </w:pPr>
      <w:r w:rsidRPr="00C01BEB">
        <w:rPr>
          <w:b/>
          <w:smallCaps/>
          <w:color w:val="C00000"/>
        </w:rPr>
        <w:t xml:space="preserve">Prière </w:t>
      </w:r>
      <w:r w:rsidR="000F1039" w:rsidRPr="00C01BEB">
        <w:rPr>
          <w:b/>
          <w:smallCaps/>
          <w:color w:val="C00000"/>
        </w:rPr>
        <w:t>U</w:t>
      </w:r>
      <w:r w:rsidRPr="00C01BEB">
        <w:rPr>
          <w:b/>
          <w:smallCaps/>
          <w:color w:val="C00000"/>
        </w:rPr>
        <w:t>niverselle</w:t>
      </w:r>
    </w:p>
    <w:p w:rsidR="00B96B0A" w:rsidRPr="00B96B0A" w:rsidRDefault="007F6CE6" w:rsidP="00B96B0A">
      <w:pPr>
        <w:spacing w:after="0" w:line="240" w:lineRule="auto"/>
        <w:jc w:val="both"/>
        <w:rPr>
          <w:rFonts w:eastAsia="Times New Roman" w:cs="Times New Roman"/>
          <w:szCs w:val="24"/>
          <w:lang w:eastAsia="fr-FR"/>
        </w:rPr>
      </w:pPr>
      <w:r>
        <w:rPr>
          <w:rFonts w:eastAsia="Times New Roman" w:cs="Times New Roman"/>
          <w:color w:val="000000"/>
          <w:szCs w:val="24"/>
          <w:lang w:eastAsia="fr-FR"/>
        </w:rPr>
        <w:t>Dieu a tenu parole :</w:t>
      </w:r>
      <w:r w:rsidR="00B96B0A" w:rsidRPr="00B96B0A">
        <w:rPr>
          <w:rFonts w:eastAsia="Times New Roman" w:cs="Times New Roman"/>
          <w:color w:val="000000"/>
          <w:szCs w:val="24"/>
          <w:lang w:eastAsia="fr-FR"/>
        </w:rPr>
        <w:t xml:space="preserve"> il a ressuscité son Fils bien-aimé. En union avec toute l’Église qui fête aujourd’hui la vie nouvelle, présentons au Père ce qui nous tient à cœur, les espoirs et les rêves des hommes et des femmes d’aujourd’hui.</w:t>
      </w:r>
    </w:p>
    <w:p w:rsidR="00B96B0A" w:rsidRPr="00B96B0A" w:rsidRDefault="00B96B0A" w:rsidP="00B96B0A">
      <w:pPr>
        <w:spacing w:after="0" w:line="240" w:lineRule="auto"/>
        <w:jc w:val="both"/>
        <w:rPr>
          <w:rFonts w:eastAsia="Times New Roman" w:cs="Times New Roman"/>
          <w:szCs w:val="24"/>
          <w:lang w:eastAsia="fr-FR"/>
        </w:rPr>
      </w:pPr>
      <w:r w:rsidRPr="00B96B0A">
        <w:rPr>
          <w:rFonts w:eastAsia="Times New Roman" w:cs="Times New Roman"/>
          <w:b/>
          <w:iCs/>
          <w:color w:val="C00000"/>
          <w:szCs w:val="24"/>
          <w:lang w:eastAsia="fr-FR"/>
        </w:rPr>
        <w:t>R/.</w:t>
      </w:r>
      <w:r w:rsidRPr="00B96B0A">
        <w:rPr>
          <w:rFonts w:eastAsia="Times New Roman" w:cs="Times New Roman"/>
          <w:i/>
          <w:iCs/>
          <w:color w:val="000000"/>
          <w:szCs w:val="24"/>
          <w:lang w:eastAsia="fr-FR"/>
        </w:rPr>
        <w:t xml:space="preserve"> Seigneur, mets en nous ton Esprit.</w:t>
      </w:r>
    </w:p>
    <w:p w:rsidR="00B96B0A" w:rsidRPr="00B96B0A" w:rsidRDefault="00B96B0A" w:rsidP="00B96B0A">
      <w:pPr>
        <w:numPr>
          <w:ilvl w:val="0"/>
          <w:numId w:val="1"/>
        </w:numPr>
        <w:tabs>
          <w:tab w:val="clear" w:pos="720"/>
        </w:tabs>
        <w:spacing w:after="0" w:line="240" w:lineRule="auto"/>
        <w:ind w:left="426" w:hanging="426"/>
        <w:jc w:val="both"/>
        <w:rPr>
          <w:rFonts w:eastAsia="Times New Roman" w:cs="Times New Roman"/>
          <w:szCs w:val="24"/>
          <w:lang w:eastAsia="fr-FR"/>
        </w:rPr>
      </w:pPr>
      <w:r w:rsidRPr="00B96B0A">
        <w:rPr>
          <w:rFonts w:eastAsia="Times New Roman" w:cs="Times New Roman"/>
          <w:color w:val="000000"/>
          <w:szCs w:val="24"/>
          <w:lang w:eastAsia="fr-FR"/>
        </w:rPr>
        <w:t>Prions pour les personnes qui, comme Pierre, cherchent à témoigner de la joie de la résurrection ; que leur cœur demeure ferme et que leur voix ne s’éteigne pas.</w:t>
      </w:r>
      <w:r>
        <w:rPr>
          <w:rFonts w:eastAsia="Times New Roman" w:cs="Times New Roman"/>
          <w:color w:val="000000"/>
          <w:szCs w:val="24"/>
          <w:lang w:eastAsia="fr-FR"/>
        </w:rPr>
        <w:t xml:space="preserve"> </w:t>
      </w:r>
      <w:r w:rsidRPr="00B96B0A">
        <w:rPr>
          <w:rFonts w:eastAsia="Times New Roman" w:cs="Times New Roman"/>
          <w:b/>
          <w:iCs/>
          <w:color w:val="C00000"/>
          <w:szCs w:val="24"/>
          <w:lang w:eastAsia="fr-FR"/>
        </w:rPr>
        <w:t>R/.</w:t>
      </w:r>
    </w:p>
    <w:p w:rsidR="00B96B0A" w:rsidRPr="00B96B0A" w:rsidRDefault="00B96B0A" w:rsidP="00B96B0A">
      <w:pPr>
        <w:numPr>
          <w:ilvl w:val="0"/>
          <w:numId w:val="1"/>
        </w:numPr>
        <w:tabs>
          <w:tab w:val="clear" w:pos="720"/>
        </w:tabs>
        <w:spacing w:after="0" w:line="240" w:lineRule="auto"/>
        <w:ind w:left="426" w:hanging="426"/>
        <w:jc w:val="both"/>
        <w:rPr>
          <w:rFonts w:eastAsia="Times New Roman" w:cs="Times New Roman"/>
          <w:szCs w:val="24"/>
          <w:lang w:eastAsia="fr-FR"/>
        </w:rPr>
      </w:pPr>
      <w:r w:rsidRPr="00B96B0A">
        <w:rPr>
          <w:rFonts w:eastAsia="Times New Roman" w:cs="Times New Roman"/>
          <w:color w:val="000000"/>
          <w:szCs w:val="24"/>
          <w:lang w:eastAsia="fr-FR"/>
        </w:rPr>
        <w:t>Prions pour les personnes qui, comme Marie Madeleine, cherchent Jésus parmi les morts avant de découvrir le Christ vivant ; que la lumière de la résurrection éclaire leurs jours.</w:t>
      </w:r>
      <w:r>
        <w:rPr>
          <w:rFonts w:eastAsia="Times New Roman" w:cs="Times New Roman"/>
          <w:color w:val="000000"/>
          <w:szCs w:val="24"/>
          <w:lang w:eastAsia="fr-FR"/>
        </w:rPr>
        <w:t xml:space="preserve"> </w:t>
      </w:r>
      <w:r w:rsidRPr="00B96B0A">
        <w:rPr>
          <w:rFonts w:eastAsia="Times New Roman" w:cs="Times New Roman"/>
          <w:b/>
          <w:iCs/>
          <w:color w:val="C00000"/>
          <w:szCs w:val="24"/>
          <w:lang w:eastAsia="fr-FR"/>
        </w:rPr>
        <w:t>R/.</w:t>
      </w:r>
    </w:p>
    <w:p w:rsidR="00B96B0A" w:rsidRPr="00B96B0A" w:rsidRDefault="00B96B0A" w:rsidP="00B96B0A">
      <w:pPr>
        <w:numPr>
          <w:ilvl w:val="0"/>
          <w:numId w:val="1"/>
        </w:numPr>
        <w:tabs>
          <w:tab w:val="clear" w:pos="720"/>
        </w:tabs>
        <w:spacing w:after="0" w:line="240" w:lineRule="auto"/>
        <w:ind w:left="426" w:hanging="426"/>
        <w:jc w:val="both"/>
        <w:rPr>
          <w:rFonts w:eastAsia="Times New Roman" w:cs="Times New Roman"/>
          <w:szCs w:val="24"/>
          <w:lang w:eastAsia="fr-FR"/>
        </w:rPr>
      </w:pPr>
      <w:r w:rsidRPr="00B96B0A">
        <w:rPr>
          <w:rFonts w:eastAsia="Times New Roman" w:cs="Times New Roman"/>
          <w:color w:val="000000"/>
          <w:szCs w:val="24"/>
          <w:lang w:eastAsia="fr-FR"/>
        </w:rPr>
        <w:t>Prions pour les personnes qui se sentent appelées à vivre selon l’Évangile ; que l’Esprit Saint les accompagne dans leurs choix.</w:t>
      </w:r>
      <w:r>
        <w:rPr>
          <w:rFonts w:eastAsia="Times New Roman" w:cs="Times New Roman"/>
          <w:color w:val="000000"/>
          <w:szCs w:val="24"/>
          <w:lang w:eastAsia="fr-FR"/>
        </w:rPr>
        <w:t xml:space="preserve"> </w:t>
      </w:r>
      <w:r w:rsidRPr="00B96B0A">
        <w:rPr>
          <w:rFonts w:eastAsia="Times New Roman" w:cs="Times New Roman"/>
          <w:b/>
          <w:iCs/>
          <w:color w:val="C00000"/>
          <w:szCs w:val="24"/>
          <w:lang w:eastAsia="fr-FR"/>
        </w:rPr>
        <w:t>R/.</w:t>
      </w:r>
    </w:p>
    <w:p w:rsidR="00B96B0A" w:rsidRPr="00B96B0A" w:rsidRDefault="00B96B0A" w:rsidP="00B96B0A">
      <w:pPr>
        <w:numPr>
          <w:ilvl w:val="0"/>
          <w:numId w:val="1"/>
        </w:numPr>
        <w:tabs>
          <w:tab w:val="clear" w:pos="720"/>
        </w:tabs>
        <w:spacing w:after="0" w:line="240" w:lineRule="auto"/>
        <w:ind w:left="426" w:hanging="426"/>
        <w:jc w:val="both"/>
        <w:rPr>
          <w:rFonts w:eastAsia="Times New Roman" w:cs="Times New Roman"/>
          <w:szCs w:val="24"/>
          <w:lang w:eastAsia="fr-FR"/>
        </w:rPr>
      </w:pPr>
      <w:r w:rsidRPr="00B96B0A">
        <w:rPr>
          <w:rFonts w:eastAsia="Times New Roman" w:cs="Times New Roman"/>
          <w:color w:val="000000"/>
          <w:szCs w:val="24"/>
          <w:lang w:eastAsia="fr-FR"/>
        </w:rPr>
        <w:t>Prions pour les personnes qui, comme le disciple bien-aimé, ne peuvent contenir l’amour qui les habite ; que leur enthousiasme éveille la ferveur de leurs frères et sœurs.</w:t>
      </w:r>
      <w:r>
        <w:rPr>
          <w:rFonts w:eastAsia="Times New Roman" w:cs="Times New Roman"/>
          <w:color w:val="000000"/>
          <w:szCs w:val="24"/>
          <w:lang w:eastAsia="fr-FR"/>
        </w:rPr>
        <w:t xml:space="preserve"> </w:t>
      </w:r>
      <w:r w:rsidRPr="00B96B0A">
        <w:rPr>
          <w:rFonts w:eastAsia="Times New Roman" w:cs="Times New Roman"/>
          <w:b/>
          <w:iCs/>
          <w:color w:val="C00000"/>
          <w:szCs w:val="24"/>
          <w:lang w:eastAsia="fr-FR"/>
        </w:rPr>
        <w:t>R/.</w:t>
      </w:r>
    </w:p>
    <w:p w:rsidR="00B96B0A" w:rsidRPr="00B96B0A" w:rsidRDefault="00B96B0A" w:rsidP="00B96B0A">
      <w:pPr>
        <w:spacing w:after="0" w:line="240" w:lineRule="auto"/>
        <w:jc w:val="both"/>
        <w:rPr>
          <w:rFonts w:eastAsia="Times New Roman" w:cs="Times New Roman"/>
          <w:szCs w:val="24"/>
          <w:lang w:eastAsia="fr-FR"/>
        </w:rPr>
      </w:pPr>
      <w:r w:rsidRPr="00B96B0A">
        <w:rPr>
          <w:rFonts w:eastAsia="Times New Roman" w:cs="Times New Roman"/>
          <w:color w:val="000000"/>
          <w:szCs w:val="24"/>
          <w:lang w:eastAsia="fr-FR"/>
        </w:rPr>
        <w:t>Dieu notre Père, toi qui rends toute chose possible, tu as fait triompher Jésus des forces de la mort grâce à la puissance de ton amour. Envoie ton Esprit sur le monde afin que son souffle ravive les foyers d’espérance menacés de s’éteindre. Garde-nous en ton amour, avec ton Fils Jésus, lui qui règne pour les siècles des siècles. Amen.</w:t>
      </w:r>
    </w:p>
    <w:p w:rsidR="00B96B0A" w:rsidRPr="00B96B0A" w:rsidRDefault="00B96B0A" w:rsidP="00B96B0A">
      <w:pPr>
        <w:spacing w:after="0" w:line="240" w:lineRule="auto"/>
        <w:jc w:val="both"/>
        <w:rPr>
          <w:rFonts w:eastAsia="Times New Roman" w:cs="Times New Roman"/>
          <w:szCs w:val="24"/>
          <w:lang w:eastAsia="fr-FR"/>
        </w:rPr>
      </w:pPr>
      <w:r w:rsidRPr="00B96B0A">
        <w:rPr>
          <w:rFonts w:eastAsia="Times New Roman" w:cs="Times New Roman"/>
          <w:color w:val="000000"/>
          <w:szCs w:val="24"/>
          <w:lang w:eastAsia="fr-FR"/>
        </w:rPr>
        <w:t>Source :</w:t>
      </w:r>
      <w:r w:rsidRPr="00B96B0A">
        <w:rPr>
          <w:rFonts w:eastAsia="Times New Roman" w:cs="Times New Roman"/>
          <w:szCs w:val="24"/>
          <w:lang w:eastAsia="fr-FR"/>
        </w:rPr>
        <w:t xml:space="preserve"> </w:t>
      </w:r>
      <w:hyperlink r:id="rId7" w:history="1">
        <w:r w:rsidRPr="00B96B0A">
          <w:rPr>
            <w:rFonts w:eastAsia="Times New Roman" w:cs="Times New Roman"/>
            <w:color w:val="0563C1"/>
            <w:szCs w:val="24"/>
            <w:u w:val="single"/>
            <w:lang w:eastAsia="fr-FR"/>
          </w:rPr>
          <w:t>http://www.vieliturgique.ca/</w:t>
        </w:r>
      </w:hyperlink>
    </w:p>
    <w:p w:rsidR="00F8260B" w:rsidRDefault="00F8260B">
      <w:pPr>
        <w:spacing w:after="160"/>
        <w:rPr>
          <w:b/>
          <w:smallCaps/>
          <w:color w:val="C00000"/>
        </w:rPr>
      </w:pPr>
      <w:r>
        <w:rPr>
          <w:b/>
          <w:smallCaps/>
          <w:color w:val="C00000"/>
        </w:rPr>
        <w:br w:type="page"/>
      </w:r>
    </w:p>
    <w:p w:rsidR="007F6CE6" w:rsidRPr="00BF5358" w:rsidRDefault="007F6CE6" w:rsidP="007F6CE6">
      <w:pPr>
        <w:pStyle w:val="Monstyle"/>
        <w:rPr>
          <w:b/>
          <w:smallCaps/>
          <w:color w:val="C00000"/>
        </w:rPr>
      </w:pPr>
      <w:r w:rsidRPr="00BF5358">
        <w:rPr>
          <w:b/>
          <w:smallCaps/>
          <w:color w:val="C00000"/>
        </w:rPr>
        <w:t>Prière sur les offrandes</w:t>
      </w:r>
    </w:p>
    <w:p w:rsidR="007F6CE6" w:rsidRDefault="007F6CE6" w:rsidP="007F6CE6">
      <w:pPr>
        <w:pStyle w:val="Monstyle"/>
      </w:pPr>
      <w:r>
        <w:t xml:space="preserve">Accueille, nous t’en prions, Seigneur, les offrandes de ton peuple, et, en particulier, de ceux que tu as fait renaître ; ils ont été renouvelés en confessant ton nom et en recevant le baptême : accorde-leur de parvenir au bonheur sans fin. Par le Christ, notre Seigneur. </w:t>
      </w:r>
      <w:r w:rsidRPr="00BF5358">
        <w:rPr>
          <w:b/>
          <w:color w:val="C00000"/>
        </w:rPr>
        <w:t>R/.</w:t>
      </w:r>
      <w:r w:rsidRPr="00BF5358">
        <w:rPr>
          <w:color w:val="C00000"/>
        </w:rPr>
        <w:t xml:space="preserve"> </w:t>
      </w:r>
      <w:r w:rsidRPr="00BF5358">
        <w:rPr>
          <w:b/>
        </w:rPr>
        <w:t>Amen</w:t>
      </w:r>
      <w:r>
        <w:t>.</w:t>
      </w:r>
    </w:p>
    <w:p w:rsidR="007F6CE6" w:rsidRDefault="007F6CE6" w:rsidP="007F6CE6">
      <w:pPr>
        <w:pStyle w:val="Monstyle"/>
      </w:pPr>
    </w:p>
    <w:p w:rsidR="007F6CE6" w:rsidRPr="007F6CE6" w:rsidRDefault="007F6CE6" w:rsidP="007F6CE6">
      <w:pPr>
        <w:pStyle w:val="Monstyle"/>
        <w:rPr>
          <w:b/>
          <w:smallCaps/>
          <w:color w:val="C00000"/>
        </w:rPr>
      </w:pPr>
      <w:r w:rsidRPr="007F6CE6">
        <w:rPr>
          <w:b/>
          <w:smallCaps/>
          <w:color w:val="C00000"/>
        </w:rPr>
        <w:t>Préface de Pâques n°1</w:t>
      </w:r>
    </w:p>
    <w:p w:rsidR="007F6CE6" w:rsidRPr="00693489" w:rsidRDefault="007F6CE6" w:rsidP="007F6CE6">
      <w:pPr>
        <w:spacing w:after="0" w:line="276" w:lineRule="auto"/>
        <w:jc w:val="both"/>
        <w:rPr>
          <w:rFonts w:eastAsia="Calibri" w:cs="Times New Roman"/>
          <w:color w:val="000000"/>
          <w:szCs w:val="24"/>
        </w:rPr>
      </w:pPr>
      <w:r w:rsidRPr="007F6CE6">
        <w:rPr>
          <w:rFonts w:eastAsia="Calibri" w:cs="Times New Roman"/>
          <w:color w:val="000000" w:themeColor="text1"/>
          <w:szCs w:val="24"/>
        </w:rPr>
        <w:t>V</w:t>
      </w:r>
      <w:r w:rsidRPr="007F6CE6">
        <w:rPr>
          <w:rFonts w:eastAsia="Calibri" w:cs="Times New Roman"/>
          <w:color w:val="000000"/>
          <w:szCs w:val="24"/>
        </w:rPr>
        <w:t>raiment, il est juste et bon, pour ta gloire et notre salut, de te louer, Seigneur, en tout temps, mais plus encore de te glorifier en ces jours (</w:t>
      </w:r>
      <w:r w:rsidRPr="007F6CE6">
        <w:rPr>
          <w:rFonts w:eastAsia="Calibri" w:cs="Times New Roman"/>
          <w:i/>
          <w:color w:val="000000"/>
          <w:szCs w:val="24"/>
        </w:rPr>
        <w:t>après l’octave</w:t>
      </w:r>
      <w:r w:rsidRPr="007F6CE6">
        <w:rPr>
          <w:rFonts w:eastAsia="Calibri" w:cs="Times New Roman"/>
          <w:color w:val="000000"/>
          <w:szCs w:val="24"/>
        </w:rPr>
        <w:t xml:space="preserve">) où le Christ, notre Pâque, a été immolé. Car il est l’Agneau véritable qui a enlevé les péchés du monde : en mourant, il a détruit notre mort ; en ressuscitant, il nous a rendu la vie. C’est pourquoi la joie pascale rayonne par tout l’univers, la terre entière exulte, les puissances d’en haut et les anges dans le ciel chantent sans fin l’hymne de ta gloire : </w:t>
      </w:r>
      <w:r w:rsidRPr="00693489">
        <w:rPr>
          <w:rFonts w:eastAsia="Calibri" w:cs="Times New Roman"/>
          <w:b/>
          <w:color w:val="C00000"/>
          <w:szCs w:val="24"/>
        </w:rPr>
        <w:t>S</w:t>
      </w:r>
      <w:r w:rsidRPr="00693489">
        <w:rPr>
          <w:rFonts w:eastAsia="Calibri" w:cs="Times New Roman"/>
          <w:color w:val="000000"/>
          <w:szCs w:val="24"/>
        </w:rPr>
        <w:t>aint ! Saint ! Saint !...</w:t>
      </w:r>
    </w:p>
    <w:p w:rsidR="007F6CE6" w:rsidRDefault="007F6CE6" w:rsidP="007F6CE6">
      <w:pPr>
        <w:pStyle w:val="Monstyle"/>
      </w:pPr>
    </w:p>
    <w:p w:rsidR="007F6CE6" w:rsidRPr="007F6CE6" w:rsidRDefault="007F6CE6" w:rsidP="007F6CE6">
      <w:pPr>
        <w:pStyle w:val="Monstyle"/>
        <w:rPr>
          <w:b/>
          <w:smallCaps/>
          <w:color w:val="C00000"/>
        </w:rPr>
      </w:pPr>
      <w:r w:rsidRPr="007F6CE6">
        <w:rPr>
          <w:b/>
          <w:smallCaps/>
          <w:color w:val="C00000"/>
        </w:rPr>
        <w:t>Antienne de la Communion</w:t>
      </w:r>
    </w:p>
    <w:p w:rsidR="007F6CE6" w:rsidRDefault="007F6CE6" w:rsidP="007F6CE6">
      <w:pPr>
        <w:pStyle w:val="Monstyle"/>
      </w:pPr>
      <w:r>
        <w:t>Jésus dit à Thomas : « Avance ta main, touche du doigt l’endroit des clous ; cesse d’être incrédule, sois croyant », Alléluia.</w:t>
      </w:r>
    </w:p>
    <w:p w:rsidR="00B96B0A" w:rsidRDefault="00B96B0A" w:rsidP="00B96B0A">
      <w:pPr>
        <w:pStyle w:val="Monstyle"/>
        <w:rPr>
          <w:rFonts w:cs="Times New Roman"/>
          <w:smallCaps/>
        </w:rPr>
      </w:pPr>
    </w:p>
    <w:p w:rsidR="00F8260B" w:rsidRPr="00F8260B" w:rsidRDefault="00F8260B" w:rsidP="00B96B0A">
      <w:pPr>
        <w:pStyle w:val="Monstyle"/>
        <w:rPr>
          <w:rFonts w:cs="Times New Roman"/>
          <w:b/>
          <w:smallCaps/>
          <w:color w:val="C00000"/>
        </w:rPr>
      </w:pPr>
      <w:r w:rsidRPr="00F8260B">
        <w:rPr>
          <w:rFonts w:cs="Times New Roman"/>
          <w:b/>
          <w:smallCaps/>
          <w:color w:val="C00000"/>
        </w:rPr>
        <w:t>Prière après la Communion</w:t>
      </w:r>
    </w:p>
    <w:p w:rsidR="00F8260B" w:rsidRDefault="00F8260B" w:rsidP="00B96B0A">
      <w:pPr>
        <w:pStyle w:val="Monstyle"/>
      </w:pPr>
      <w:r>
        <w:rPr>
          <w:rFonts w:cs="Times New Roman"/>
        </w:rPr>
        <w:t xml:space="preserve">Nous t’en prions, Dieu tout-puissant : que le mystère pascal accueilli dans cette communion ne cesse jamais d’agir en nos cœurs. Par le Christ, notre Seigneur. </w:t>
      </w:r>
      <w:r w:rsidRPr="00BF5358">
        <w:rPr>
          <w:b/>
          <w:color w:val="C00000"/>
        </w:rPr>
        <w:t>R/.</w:t>
      </w:r>
      <w:r w:rsidRPr="00BF5358">
        <w:rPr>
          <w:color w:val="C00000"/>
        </w:rPr>
        <w:t xml:space="preserve"> </w:t>
      </w:r>
      <w:r w:rsidRPr="00BF5358">
        <w:rPr>
          <w:b/>
        </w:rPr>
        <w:t>Amen</w:t>
      </w:r>
      <w:r>
        <w:t>.</w:t>
      </w:r>
    </w:p>
    <w:p w:rsidR="00F8260B" w:rsidRDefault="00F8260B" w:rsidP="00B96B0A">
      <w:pPr>
        <w:pStyle w:val="Monstyle"/>
      </w:pPr>
    </w:p>
    <w:p w:rsidR="00F8260B" w:rsidRPr="00693489" w:rsidRDefault="00F8260B" w:rsidP="00B96B0A">
      <w:pPr>
        <w:pStyle w:val="Monstyle"/>
        <w:rPr>
          <w:b/>
          <w:smallCaps/>
          <w:color w:val="C00000"/>
        </w:rPr>
      </w:pPr>
      <w:r w:rsidRPr="00693489">
        <w:rPr>
          <w:b/>
          <w:smallCaps/>
          <w:color w:val="C00000"/>
        </w:rPr>
        <w:t>Bénédiction solennelle</w:t>
      </w:r>
    </w:p>
    <w:p w:rsidR="00F8260B" w:rsidRPr="00693489" w:rsidRDefault="00693489" w:rsidP="00B96B0A">
      <w:pPr>
        <w:pStyle w:val="Monstyle"/>
        <w:rPr>
          <w:i/>
        </w:rPr>
      </w:pPr>
      <w:r w:rsidRPr="00693489">
        <w:rPr>
          <w:i/>
        </w:rPr>
        <w:t>Temps pascal</w:t>
      </w:r>
    </w:p>
    <w:p w:rsidR="00693489" w:rsidRDefault="00693489" w:rsidP="00B96B0A">
      <w:pPr>
        <w:pStyle w:val="Monstyle"/>
      </w:pPr>
      <w:r>
        <w:t xml:space="preserve">En ressuscitant son Fils unique, Dieu vous a accordé le bienfait de la Rédemption, il a fait de vous ses enfants : qu’il vous donne la joie de sa bénédiction. </w:t>
      </w:r>
      <w:r w:rsidRPr="00BF5358">
        <w:rPr>
          <w:b/>
          <w:color w:val="C00000"/>
        </w:rPr>
        <w:t>R/.</w:t>
      </w:r>
      <w:r w:rsidRPr="00BF5358">
        <w:rPr>
          <w:color w:val="C00000"/>
        </w:rPr>
        <w:t xml:space="preserve"> </w:t>
      </w:r>
      <w:r w:rsidRPr="00BF5358">
        <w:rPr>
          <w:b/>
        </w:rPr>
        <w:t>Amen</w:t>
      </w:r>
      <w:r>
        <w:t>.</w:t>
      </w:r>
    </w:p>
    <w:p w:rsidR="00693489" w:rsidRDefault="00693489" w:rsidP="00B96B0A">
      <w:pPr>
        <w:pStyle w:val="Monstyle"/>
      </w:pPr>
      <w:r>
        <w:t xml:space="preserve">Du Rédempteur, vous avez reçu d’être libres à jamais : qu’il vous accorde aussi d’avoir part à l’héritage éternel. </w:t>
      </w:r>
      <w:r w:rsidRPr="00BF5358">
        <w:rPr>
          <w:b/>
          <w:color w:val="C00000"/>
        </w:rPr>
        <w:t>R/.</w:t>
      </w:r>
      <w:r w:rsidRPr="00BF5358">
        <w:rPr>
          <w:color w:val="C00000"/>
        </w:rPr>
        <w:t xml:space="preserve"> </w:t>
      </w:r>
      <w:r w:rsidRPr="00BF5358">
        <w:rPr>
          <w:b/>
        </w:rPr>
        <w:t>Amen</w:t>
      </w:r>
      <w:r>
        <w:t>.</w:t>
      </w:r>
    </w:p>
    <w:p w:rsidR="00693489" w:rsidRDefault="00693489" w:rsidP="00B96B0A">
      <w:pPr>
        <w:pStyle w:val="Monstyle"/>
      </w:pPr>
      <w:r>
        <w:t xml:space="preserve">Par la foi au Christ, dans le baptême vous êtes déjà ressuscités ; par la droiture de votre vie présente, puissiez-vous mériter de lui être unis dans la patrie du ciel. </w:t>
      </w:r>
      <w:r w:rsidRPr="00BF5358">
        <w:rPr>
          <w:b/>
          <w:color w:val="C00000"/>
        </w:rPr>
        <w:t>R/.</w:t>
      </w:r>
      <w:r w:rsidRPr="00BF5358">
        <w:rPr>
          <w:color w:val="C00000"/>
        </w:rPr>
        <w:t xml:space="preserve"> </w:t>
      </w:r>
      <w:r w:rsidRPr="00BF5358">
        <w:rPr>
          <w:b/>
        </w:rPr>
        <w:t>Amen</w:t>
      </w:r>
      <w:r>
        <w:t>.</w:t>
      </w:r>
    </w:p>
    <w:p w:rsidR="00693489" w:rsidRDefault="00693489" w:rsidP="00B96B0A">
      <w:pPr>
        <w:pStyle w:val="Monstyle"/>
      </w:pPr>
      <w:r>
        <w:t xml:space="preserve">Et que la bénédiction de Dieu tout-puissant, le Père, et le Fils, et le Saint-Esprit, descende sur vous et y demeure toujours. </w:t>
      </w:r>
      <w:r w:rsidRPr="00BF5358">
        <w:rPr>
          <w:b/>
          <w:color w:val="C00000"/>
        </w:rPr>
        <w:t>R/.</w:t>
      </w:r>
      <w:r w:rsidRPr="00BF5358">
        <w:rPr>
          <w:color w:val="C00000"/>
        </w:rPr>
        <w:t xml:space="preserve"> </w:t>
      </w:r>
      <w:r w:rsidRPr="00BF5358">
        <w:rPr>
          <w:b/>
        </w:rPr>
        <w:t>Amen</w:t>
      </w:r>
      <w:r>
        <w:t>.</w:t>
      </w:r>
    </w:p>
    <w:p w:rsidR="00F8260B" w:rsidRDefault="00F8260B" w:rsidP="00B96B0A">
      <w:pPr>
        <w:pStyle w:val="Monstyle"/>
      </w:pPr>
    </w:p>
    <w:p w:rsidR="00F8260B" w:rsidRPr="00F8260B" w:rsidRDefault="00F8260B" w:rsidP="00B96B0A">
      <w:pPr>
        <w:pStyle w:val="Monstyle"/>
        <w:rPr>
          <w:b/>
          <w:smallCaps/>
          <w:color w:val="C00000"/>
        </w:rPr>
      </w:pPr>
      <w:r w:rsidRPr="00F8260B">
        <w:rPr>
          <w:b/>
          <w:smallCaps/>
          <w:color w:val="C00000"/>
        </w:rPr>
        <w:t>Envoi</w:t>
      </w:r>
    </w:p>
    <w:p w:rsidR="00F8260B" w:rsidRDefault="00F8260B" w:rsidP="00B96B0A">
      <w:pPr>
        <w:pStyle w:val="Monstyle"/>
      </w:pPr>
      <w:r>
        <w:t>Allez dans la paix du Christ, Alléluia, Alléluia !</w:t>
      </w:r>
    </w:p>
    <w:p w:rsidR="00F8260B" w:rsidRDefault="00F8260B" w:rsidP="00B96B0A">
      <w:pPr>
        <w:pStyle w:val="Monstyle"/>
      </w:pPr>
      <w:r w:rsidRPr="00693489">
        <w:rPr>
          <w:b/>
          <w:color w:val="C00000"/>
        </w:rPr>
        <w:t>R/.</w:t>
      </w:r>
      <w:r w:rsidRPr="00693489">
        <w:rPr>
          <w:color w:val="C00000"/>
        </w:rPr>
        <w:t xml:space="preserve"> </w:t>
      </w:r>
      <w:r>
        <w:t>Nous rendons grâce à Dieu, Alléluia. Alléluia !</w:t>
      </w:r>
    </w:p>
    <w:p w:rsidR="00C84A24" w:rsidRPr="00F8260B" w:rsidRDefault="00C84A24" w:rsidP="00B96B0A">
      <w:pPr>
        <w:pStyle w:val="Monstyle"/>
        <w:rPr>
          <w:rFonts w:cs="Times New Roman"/>
        </w:rPr>
      </w:pPr>
      <w:bookmarkStart w:id="0" w:name="_GoBack"/>
      <w:bookmarkEnd w:id="0"/>
      <w:r>
        <w:rPr>
          <w:rFonts w:cs="Times New Roman"/>
          <w:noProof/>
          <w:lang w:eastAsia="fr-FR"/>
        </w:rPr>
        <w:drawing>
          <wp:anchor distT="0" distB="0" distL="114300" distR="114300" simplePos="0" relativeHeight="251660288" behindDoc="1" locked="0" layoutInCell="1" allowOverlap="1">
            <wp:simplePos x="0" y="0"/>
            <wp:positionH relativeFrom="column">
              <wp:posOffset>2018665</wp:posOffset>
            </wp:positionH>
            <wp:positionV relativeFrom="paragraph">
              <wp:posOffset>152400</wp:posOffset>
            </wp:positionV>
            <wp:extent cx="1981835" cy="2936875"/>
            <wp:effectExtent l="0" t="0" r="0" b="0"/>
            <wp:wrapTight wrapText="bothSides">
              <wp:wrapPolygon edited="0">
                <wp:start x="0" y="0"/>
                <wp:lineTo x="0" y="21437"/>
                <wp:lineTo x="21385" y="21437"/>
                <wp:lineTo x="2138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8B1EC55-4D7D-469F-B4E7-682E59192F2C_1_105_c.jpg"/>
                    <pic:cNvPicPr/>
                  </pic:nvPicPr>
                  <pic:blipFill>
                    <a:blip r:embed="rId8">
                      <a:extLst>
                        <a:ext uri="{28A0092B-C50C-407E-A947-70E740481C1C}">
                          <a14:useLocalDpi xmlns:a14="http://schemas.microsoft.com/office/drawing/2010/main" val="0"/>
                        </a:ext>
                      </a:extLst>
                    </a:blip>
                    <a:stretch>
                      <a:fillRect/>
                    </a:stretch>
                  </pic:blipFill>
                  <pic:spPr>
                    <a:xfrm>
                      <a:off x="0" y="0"/>
                      <a:ext cx="1981835" cy="2936875"/>
                    </a:xfrm>
                    <a:prstGeom prst="rect">
                      <a:avLst/>
                    </a:prstGeom>
                  </pic:spPr>
                </pic:pic>
              </a:graphicData>
            </a:graphic>
            <wp14:sizeRelH relativeFrom="page">
              <wp14:pctWidth>0</wp14:pctWidth>
            </wp14:sizeRelH>
            <wp14:sizeRelV relativeFrom="page">
              <wp14:pctHeight>0</wp14:pctHeight>
            </wp14:sizeRelV>
          </wp:anchor>
        </w:drawing>
      </w:r>
    </w:p>
    <w:sectPr w:rsidR="00C84A24" w:rsidRPr="00F8260B" w:rsidSect="00BF5358">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C3477"/>
    <w:multiLevelType w:val="multilevel"/>
    <w:tmpl w:val="A6242B98"/>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39"/>
    <w:rsid w:val="000F1039"/>
    <w:rsid w:val="00297232"/>
    <w:rsid w:val="00693489"/>
    <w:rsid w:val="007F6CE6"/>
    <w:rsid w:val="00B960B1"/>
    <w:rsid w:val="00B96B0A"/>
    <w:rsid w:val="00BF5358"/>
    <w:rsid w:val="00C01BEB"/>
    <w:rsid w:val="00C84A24"/>
    <w:rsid w:val="00E32F78"/>
    <w:rsid w:val="00F826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DE1A5-3604-4535-A59F-20EB15C3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style">
    <w:name w:val="Mon style"/>
    <w:basedOn w:val="Normal"/>
    <w:link w:val="MonstyleCar"/>
    <w:qFormat/>
    <w:rsid w:val="000F1039"/>
    <w:pPr>
      <w:spacing w:after="0"/>
      <w:jc w:val="both"/>
    </w:pPr>
    <w:rPr>
      <w:color w:val="000000" w:themeColor="text1"/>
    </w:rPr>
  </w:style>
  <w:style w:type="character" w:customStyle="1" w:styleId="MonstyleCar">
    <w:name w:val="Mon style Car"/>
    <w:basedOn w:val="Policepardfaut"/>
    <w:link w:val="Monstyle"/>
    <w:rsid w:val="000F1039"/>
    <w:rPr>
      <w:rFonts w:ascii="Times New Roman" w:hAnsi="Times New Roman"/>
      <w:color w:val="000000" w:themeColor="text1"/>
      <w:sz w:val="24"/>
    </w:rPr>
  </w:style>
  <w:style w:type="character" w:styleId="Lienhypertexte">
    <w:name w:val="Hyperlink"/>
    <w:basedOn w:val="Policepardfaut"/>
    <w:uiPriority w:val="99"/>
    <w:unhideWhenUsed/>
    <w:rsid w:val="000F10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6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vieliturgiqu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1815</Words>
  <Characters>9983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2022-04-18T11:48:00Z</dcterms:created>
  <dcterms:modified xsi:type="dcterms:W3CDTF">2022-04-18T13:43:00Z</dcterms:modified>
</cp:coreProperties>
</file>